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HostTable"/>
        <w:tblW w:w="15030" w:type="dxa"/>
        <w:jc w:val="left"/>
        <w:tblLayout w:type="fixed"/>
        <w:tblLook w:val="04A0" w:firstRow="1" w:lastRow="0" w:firstColumn="1" w:lastColumn="0" w:noHBand="0" w:noVBand="1"/>
        <w:tblDescription w:val="Layout table"/>
      </w:tblPr>
      <w:tblGrid>
        <w:gridCol w:w="4555"/>
        <w:gridCol w:w="24"/>
        <w:gridCol w:w="3701"/>
        <w:gridCol w:w="1530"/>
        <w:gridCol w:w="5220"/>
      </w:tblGrid>
      <w:tr w:rsidR="00EC2699" w14:paraId="339BEBBF" w14:textId="77777777" w:rsidTr="00E40FAA">
        <w:trPr>
          <w:cantSplit/>
          <w:trHeight w:hRule="exact" w:val="10368"/>
          <w:tblHeader/>
          <w:jc w:val="left"/>
        </w:trPr>
        <w:tc>
          <w:tcPr>
            <w:tcW w:w="4555" w:type="dxa"/>
            <w:shd w:val="clear" w:color="auto" w:fill="2B7471" w:themeFill="accent1" w:themeFillShade="80"/>
            <w:tcMar>
              <w:top w:w="288" w:type="dxa"/>
              <w:right w:w="720" w:type="dxa"/>
            </w:tcMar>
          </w:tcPr>
          <w:p w14:paraId="25F6DE25" w14:textId="77777777" w:rsidR="00EC2699" w:rsidRDefault="00EC2699" w:rsidP="00CF1B6A">
            <w:pPr>
              <w:pStyle w:val="BlockText"/>
              <w:ind w:right="0"/>
              <w:rPr>
                <w:sz w:val="24"/>
                <w:szCs w:val="24"/>
              </w:rPr>
            </w:pPr>
          </w:p>
          <w:p w14:paraId="5E171F7B" w14:textId="77777777" w:rsidR="00EC2699" w:rsidRDefault="00EC2699" w:rsidP="00CF1B6A">
            <w:pPr>
              <w:pStyle w:val="BlockText"/>
              <w:ind w:right="0"/>
              <w:rPr>
                <w:sz w:val="24"/>
                <w:szCs w:val="24"/>
              </w:rPr>
            </w:pPr>
          </w:p>
          <w:p w14:paraId="7F7C27A2" w14:textId="0AB50896" w:rsidR="00EC2699" w:rsidRPr="00AA688C" w:rsidRDefault="00EC2699" w:rsidP="00CF1B6A">
            <w:pPr>
              <w:pStyle w:val="BlockText"/>
              <w:ind w:right="0"/>
              <w:rPr>
                <w:sz w:val="24"/>
                <w:szCs w:val="24"/>
              </w:rPr>
            </w:pPr>
            <w:r w:rsidRPr="00AA688C">
              <w:rPr>
                <w:sz w:val="24"/>
                <w:szCs w:val="24"/>
              </w:rPr>
              <w:t>The main fund-</w:t>
            </w:r>
          </w:p>
          <w:p w14:paraId="0C6C618E" w14:textId="1000AF8E" w:rsidR="00EC2699" w:rsidRPr="00AA688C" w:rsidRDefault="00776A8C" w:rsidP="00CF1B6A">
            <w:pPr>
              <w:pStyle w:val="BlockText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EC2699" w:rsidRPr="00AA688C">
              <w:rPr>
                <w:sz w:val="24"/>
                <w:szCs w:val="24"/>
              </w:rPr>
              <w:t xml:space="preserve">aising efforts of the </w:t>
            </w:r>
          </w:p>
          <w:p w14:paraId="73C14BCD" w14:textId="77777777" w:rsidR="00EC2699" w:rsidRPr="00AA688C" w:rsidRDefault="00EC2699" w:rsidP="00CF1B6A">
            <w:pPr>
              <w:pStyle w:val="BlockText"/>
              <w:ind w:right="0"/>
              <w:rPr>
                <w:sz w:val="24"/>
                <w:szCs w:val="24"/>
              </w:rPr>
            </w:pPr>
            <w:r w:rsidRPr="00AA688C">
              <w:rPr>
                <w:sz w:val="24"/>
                <w:szCs w:val="24"/>
              </w:rPr>
              <w:t xml:space="preserve">National Ladies </w:t>
            </w:r>
          </w:p>
          <w:p w14:paraId="2A68F957" w14:textId="7CB2D5CE" w:rsidR="00EC2699" w:rsidRPr="00AA688C" w:rsidRDefault="00EC2699" w:rsidP="00CF1B6A">
            <w:pPr>
              <w:pStyle w:val="BlockText"/>
              <w:ind w:right="0"/>
              <w:rPr>
                <w:sz w:val="24"/>
                <w:szCs w:val="24"/>
              </w:rPr>
            </w:pPr>
            <w:r w:rsidRPr="00AA688C">
              <w:rPr>
                <w:sz w:val="24"/>
                <w:szCs w:val="24"/>
              </w:rPr>
              <w:t xml:space="preserve">Auxiliary are </w:t>
            </w:r>
          </w:p>
          <w:p w14:paraId="3B68B7BC" w14:textId="77777777" w:rsidR="00EC2699" w:rsidRPr="00AA688C" w:rsidRDefault="00EC2699" w:rsidP="00CF1B6A">
            <w:pPr>
              <w:pStyle w:val="BlockText"/>
              <w:ind w:right="0"/>
              <w:rPr>
                <w:sz w:val="24"/>
                <w:szCs w:val="24"/>
              </w:rPr>
            </w:pPr>
            <w:r w:rsidRPr="00AA688C">
              <w:rPr>
                <w:sz w:val="24"/>
                <w:szCs w:val="24"/>
              </w:rPr>
              <w:t xml:space="preserve">directed to The </w:t>
            </w:r>
          </w:p>
          <w:p w14:paraId="6D5DE446" w14:textId="42FF6BB9" w:rsidR="00EC2699" w:rsidRPr="00AA688C" w:rsidRDefault="00F63BD1" w:rsidP="00CF1B6A">
            <w:pPr>
              <w:pStyle w:val="BlockText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 Educ</w:t>
            </w:r>
            <w:r w:rsidR="00E71805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tion Center and</w:t>
            </w:r>
            <w:r w:rsidR="00EC2699" w:rsidRPr="00AA688C">
              <w:rPr>
                <w:sz w:val="24"/>
                <w:szCs w:val="24"/>
              </w:rPr>
              <w:t xml:space="preserve"> </w:t>
            </w:r>
          </w:p>
          <w:p w14:paraId="64A786BC" w14:textId="246EA471" w:rsidR="00EC2699" w:rsidRPr="00AA688C" w:rsidRDefault="00F63BD1" w:rsidP="00CF1B6A">
            <w:pPr>
              <w:pStyle w:val="BlockText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Museum</w:t>
            </w:r>
            <w:r w:rsidR="00EC2699" w:rsidRPr="00AA688C">
              <w:rPr>
                <w:sz w:val="24"/>
                <w:szCs w:val="24"/>
              </w:rPr>
              <w:t xml:space="preserve">. All gifts </w:t>
            </w:r>
          </w:p>
          <w:p w14:paraId="120C1408" w14:textId="432D6807" w:rsidR="00EC2699" w:rsidRPr="00AA688C" w:rsidRDefault="00EC2699" w:rsidP="00CF1B6A">
            <w:pPr>
              <w:pStyle w:val="BlockText"/>
              <w:ind w:right="0"/>
              <w:rPr>
                <w:sz w:val="24"/>
                <w:szCs w:val="24"/>
              </w:rPr>
            </w:pPr>
            <w:r w:rsidRPr="00AA688C">
              <w:rPr>
                <w:sz w:val="24"/>
                <w:szCs w:val="24"/>
              </w:rPr>
              <w:t>enable the National</w:t>
            </w:r>
          </w:p>
          <w:p w14:paraId="32DA676F" w14:textId="77777777" w:rsidR="00EC2699" w:rsidRPr="00AA688C" w:rsidRDefault="00EC2699" w:rsidP="00CF1B6A">
            <w:pPr>
              <w:pStyle w:val="BlockText"/>
              <w:ind w:right="0"/>
              <w:rPr>
                <w:sz w:val="24"/>
                <w:szCs w:val="24"/>
              </w:rPr>
            </w:pPr>
            <w:r w:rsidRPr="00AA688C">
              <w:rPr>
                <w:sz w:val="24"/>
                <w:szCs w:val="24"/>
              </w:rPr>
              <w:t xml:space="preserve">Society Sons of The </w:t>
            </w:r>
          </w:p>
          <w:p w14:paraId="3B24C501" w14:textId="77777777" w:rsidR="00EC2699" w:rsidRPr="00AA688C" w:rsidRDefault="00EC2699" w:rsidP="00CF1B6A">
            <w:pPr>
              <w:pStyle w:val="BlockText"/>
              <w:ind w:right="0"/>
              <w:rPr>
                <w:sz w:val="24"/>
                <w:szCs w:val="24"/>
              </w:rPr>
            </w:pPr>
            <w:r w:rsidRPr="00AA688C">
              <w:rPr>
                <w:sz w:val="24"/>
                <w:szCs w:val="24"/>
              </w:rPr>
              <w:t xml:space="preserve">American Revolution </w:t>
            </w:r>
          </w:p>
          <w:p w14:paraId="4AA396C1" w14:textId="77777777" w:rsidR="00EC2699" w:rsidRPr="00AA688C" w:rsidRDefault="00EC2699" w:rsidP="00CF1B6A">
            <w:pPr>
              <w:pStyle w:val="BlockText"/>
              <w:ind w:right="0"/>
              <w:rPr>
                <w:sz w:val="24"/>
                <w:szCs w:val="24"/>
              </w:rPr>
            </w:pPr>
            <w:r w:rsidRPr="00AA688C">
              <w:rPr>
                <w:sz w:val="24"/>
                <w:szCs w:val="24"/>
              </w:rPr>
              <w:t xml:space="preserve">to continue its quest </w:t>
            </w:r>
          </w:p>
          <w:p w14:paraId="07E45AA3" w14:textId="77777777" w:rsidR="00EC2699" w:rsidRPr="00AA688C" w:rsidRDefault="00EC2699" w:rsidP="00CF1B6A">
            <w:pPr>
              <w:pStyle w:val="BlockText"/>
              <w:ind w:right="0"/>
              <w:rPr>
                <w:sz w:val="24"/>
                <w:szCs w:val="24"/>
              </w:rPr>
            </w:pPr>
            <w:r w:rsidRPr="00AA688C">
              <w:rPr>
                <w:sz w:val="24"/>
                <w:szCs w:val="24"/>
              </w:rPr>
              <w:t xml:space="preserve">of becoming the </w:t>
            </w:r>
          </w:p>
          <w:p w14:paraId="220BC2C9" w14:textId="77777777" w:rsidR="00EC2699" w:rsidRPr="00AA688C" w:rsidRDefault="00EC2699" w:rsidP="00CF1B6A">
            <w:pPr>
              <w:pStyle w:val="BlockText"/>
              <w:ind w:right="0"/>
              <w:rPr>
                <w:sz w:val="24"/>
                <w:szCs w:val="24"/>
              </w:rPr>
            </w:pPr>
            <w:r w:rsidRPr="00AA688C">
              <w:rPr>
                <w:sz w:val="24"/>
                <w:szCs w:val="24"/>
              </w:rPr>
              <w:t xml:space="preserve">foremost repository </w:t>
            </w:r>
          </w:p>
          <w:p w14:paraId="4E16963C" w14:textId="77777777" w:rsidR="00EC2699" w:rsidRPr="00AA688C" w:rsidRDefault="00EC2699" w:rsidP="00CF1B6A">
            <w:pPr>
              <w:pStyle w:val="BlockText"/>
              <w:ind w:right="0"/>
              <w:rPr>
                <w:sz w:val="24"/>
                <w:szCs w:val="24"/>
              </w:rPr>
            </w:pPr>
            <w:r w:rsidRPr="00AA688C">
              <w:rPr>
                <w:sz w:val="24"/>
                <w:szCs w:val="24"/>
              </w:rPr>
              <w:t xml:space="preserve">of Revolutionary War </w:t>
            </w:r>
          </w:p>
          <w:p w14:paraId="185E2762" w14:textId="7E0B70F6" w:rsidR="00EC2699" w:rsidRPr="00AA688C" w:rsidRDefault="00EC2699" w:rsidP="00CF1B6A">
            <w:pPr>
              <w:pStyle w:val="BlockText"/>
              <w:ind w:right="0"/>
              <w:rPr>
                <w:sz w:val="24"/>
                <w:szCs w:val="24"/>
              </w:rPr>
            </w:pPr>
            <w:r w:rsidRPr="00AA688C">
              <w:rPr>
                <w:sz w:val="24"/>
                <w:szCs w:val="24"/>
              </w:rPr>
              <w:t xml:space="preserve">era documents and </w:t>
            </w:r>
          </w:p>
          <w:p w14:paraId="560C7A4B" w14:textId="76B33260" w:rsidR="00EC2699" w:rsidRDefault="00EC2699" w:rsidP="00CF1B6A">
            <w:pPr>
              <w:pStyle w:val="BlockText"/>
              <w:ind w:right="0"/>
            </w:pPr>
            <w:r w:rsidRPr="00AA688C">
              <w:rPr>
                <w:sz w:val="24"/>
                <w:szCs w:val="24"/>
              </w:rPr>
              <w:t>artifacts.</w:t>
            </w:r>
          </w:p>
        </w:tc>
        <w:tc>
          <w:tcPr>
            <w:tcW w:w="24" w:type="dxa"/>
            <w:tcBorders>
              <w:right w:val="single" w:sz="2" w:space="0" w:color="BFBFBF" w:themeColor="background1" w:themeShade="BF"/>
            </w:tcBorders>
          </w:tcPr>
          <w:p w14:paraId="37BC78D2" w14:textId="77777777" w:rsidR="00EC2699" w:rsidRDefault="00EC2699" w:rsidP="00CE1E3B">
            <w:pPr>
              <w:pStyle w:val="BlockText"/>
            </w:pPr>
          </w:p>
        </w:tc>
        <w:tc>
          <w:tcPr>
            <w:tcW w:w="3701" w:type="dxa"/>
            <w:tcBorders>
              <w:left w:val="single" w:sz="2" w:space="0" w:color="BFBFBF" w:themeColor="background1" w:themeShade="BF"/>
            </w:tcBorders>
            <w:tcMar>
              <w:top w:w="288" w:type="dxa"/>
              <w:left w:w="432" w:type="dxa"/>
              <w:right w:w="0" w:type="dxa"/>
            </w:tcMar>
            <w:textDirection w:val="btLr"/>
            <w:vAlign w:val="bottom"/>
          </w:tcPr>
          <w:p w14:paraId="35F163AD" w14:textId="7CBEC4AB" w:rsidR="00EC2699" w:rsidRDefault="00EC2699" w:rsidP="00EC2699">
            <w:pPr>
              <w:pStyle w:val="ReturnAddress"/>
              <w:spacing w:before="480"/>
              <w:ind w:left="144" w:right="432"/>
              <w:jc w:val="center"/>
            </w:pPr>
            <w:r>
              <w:rPr>
                <w:noProof/>
              </w:rPr>
              <w:t xml:space="preserve">   </w:t>
            </w:r>
            <w:r>
              <w:t xml:space="preserve">    </w:t>
            </w:r>
            <w:r w:rsidR="00670740">
              <w:rPr>
                <w:noProof/>
              </w:rPr>
              <w:drawing>
                <wp:inline distT="0" distB="0" distL="0" distR="0" wp14:anchorId="3D8BBCB9" wp14:editId="010BB288">
                  <wp:extent cx="1742440" cy="27089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2440" cy="2708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7D852A2F" w14:textId="20108CAC" w:rsidR="00EC2699" w:rsidRDefault="00EC2699" w:rsidP="009F63E2">
            <w:pPr>
              <w:pStyle w:val="ReturnAddress"/>
              <w:jc w:val="center"/>
            </w:pPr>
          </w:p>
        </w:tc>
        <w:tc>
          <w:tcPr>
            <w:tcW w:w="1530" w:type="dxa"/>
            <w:tcMar>
              <w:top w:w="288" w:type="dxa"/>
              <w:right w:w="432" w:type="dxa"/>
            </w:tcMar>
            <w:textDirection w:val="btLr"/>
          </w:tcPr>
          <w:p w14:paraId="78B0439C" w14:textId="6C436715" w:rsidR="00EC2699" w:rsidRDefault="00EC2699" w:rsidP="009F63E2">
            <w:pPr>
              <w:pStyle w:val="Recipient"/>
            </w:pPr>
          </w:p>
        </w:tc>
        <w:tc>
          <w:tcPr>
            <w:tcW w:w="5220" w:type="dxa"/>
            <w:tcBorders>
              <w:left w:val="single" w:sz="2" w:space="0" w:color="BFBFBF" w:themeColor="background1" w:themeShade="BF"/>
            </w:tcBorders>
            <w:tcMar>
              <w:top w:w="288" w:type="dxa"/>
              <w:left w:w="720" w:type="dxa"/>
            </w:tcMar>
          </w:tcPr>
          <w:p w14:paraId="6FC2F919" w14:textId="77777777" w:rsidR="00EC2699" w:rsidRPr="005504E5" w:rsidRDefault="00EC2699" w:rsidP="00EC2699">
            <w:pPr>
              <w:spacing w:after="240"/>
              <w:ind w:right="720"/>
              <w:rPr>
                <w:b/>
                <w:bCs/>
                <w:sz w:val="56"/>
                <w:szCs w:val="56"/>
              </w:rPr>
            </w:pPr>
          </w:p>
          <w:p w14:paraId="611DC9D1" w14:textId="0A67985A" w:rsidR="00EC2699" w:rsidRPr="005504E5" w:rsidRDefault="00EC2699" w:rsidP="00EC2699">
            <w:pPr>
              <w:spacing w:after="240"/>
              <w:ind w:right="720"/>
              <w:rPr>
                <w:b/>
                <w:bCs/>
                <w:sz w:val="56"/>
                <w:szCs w:val="56"/>
              </w:rPr>
            </w:pPr>
          </w:p>
          <w:p w14:paraId="72F0B01D" w14:textId="57AF21B7" w:rsidR="00EC2699" w:rsidRPr="005504E5" w:rsidRDefault="00EC2699" w:rsidP="000F4026">
            <w:pPr>
              <w:spacing w:after="240"/>
              <w:ind w:right="720"/>
              <w:jc w:val="center"/>
              <w:rPr>
                <w:b/>
                <w:bCs/>
                <w:color w:val="0070C0"/>
                <w:sz w:val="56"/>
                <w:szCs w:val="56"/>
              </w:rPr>
            </w:pPr>
            <w:r w:rsidRPr="005504E5">
              <w:rPr>
                <w:b/>
                <w:bCs/>
                <w:color w:val="0070C0"/>
                <w:sz w:val="56"/>
                <w:szCs w:val="56"/>
              </w:rPr>
              <w:t>How to</w:t>
            </w:r>
          </w:p>
          <w:p w14:paraId="2EB22DD4" w14:textId="77777777" w:rsidR="00EC2699" w:rsidRPr="005504E5" w:rsidRDefault="00EC2699" w:rsidP="000F4026">
            <w:pPr>
              <w:spacing w:after="240"/>
              <w:ind w:right="720"/>
              <w:jc w:val="center"/>
              <w:rPr>
                <w:b/>
                <w:bCs/>
                <w:color w:val="0070C0"/>
                <w:sz w:val="56"/>
                <w:szCs w:val="56"/>
              </w:rPr>
            </w:pPr>
            <w:r w:rsidRPr="005504E5">
              <w:rPr>
                <w:b/>
                <w:bCs/>
                <w:color w:val="0070C0"/>
                <w:sz w:val="56"/>
                <w:szCs w:val="56"/>
              </w:rPr>
              <w:t>Start a</w:t>
            </w:r>
          </w:p>
          <w:p w14:paraId="21399265" w14:textId="77777777" w:rsidR="00EC2699" w:rsidRPr="005504E5" w:rsidRDefault="00EC2699" w:rsidP="000F4026">
            <w:pPr>
              <w:spacing w:after="240"/>
              <w:ind w:right="720"/>
              <w:jc w:val="center"/>
              <w:rPr>
                <w:b/>
                <w:bCs/>
                <w:color w:val="0070C0"/>
                <w:sz w:val="56"/>
                <w:szCs w:val="56"/>
              </w:rPr>
            </w:pPr>
            <w:r w:rsidRPr="005504E5">
              <w:rPr>
                <w:b/>
                <w:bCs/>
                <w:color w:val="0070C0"/>
                <w:sz w:val="56"/>
                <w:szCs w:val="56"/>
              </w:rPr>
              <w:t>State SAR</w:t>
            </w:r>
          </w:p>
          <w:p w14:paraId="30739EA9" w14:textId="74AD58AC" w:rsidR="00EC2699" w:rsidRPr="005504E5" w:rsidRDefault="00EC2699" w:rsidP="000F4026">
            <w:pPr>
              <w:spacing w:after="240"/>
              <w:ind w:right="720"/>
              <w:jc w:val="center"/>
              <w:rPr>
                <w:b/>
                <w:bCs/>
                <w:color w:val="0070C0"/>
                <w:sz w:val="56"/>
                <w:szCs w:val="56"/>
              </w:rPr>
            </w:pPr>
            <w:r w:rsidRPr="005504E5">
              <w:rPr>
                <w:b/>
                <w:bCs/>
                <w:color w:val="0070C0"/>
                <w:sz w:val="56"/>
                <w:szCs w:val="56"/>
              </w:rPr>
              <w:t>Ladies</w:t>
            </w:r>
          </w:p>
          <w:p w14:paraId="298D7A5C" w14:textId="701901D1" w:rsidR="00EC2699" w:rsidRPr="005504E5" w:rsidRDefault="00EC2699" w:rsidP="000F4026">
            <w:pPr>
              <w:spacing w:after="240"/>
              <w:ind w:right="720"/>
              <w:jc w:val="center"/>
              <w:rPr>
                <w:b/>
                <w:bCs/>
                <w:sz w:val="56"/>
                <w:szCs w:val="56"/>
              </w:rPr>
            </w:pPr>
            <w:r w:rsidRPr="005504E5">
              <w:rPr>
                <w:b/>
                <w:bCs/>
                <w:color w:val="0070C0"/>
                <w:sz w:val="56"/>
                <w:szCs w:val="56"/>
              </w:rPr>
              <w:t>Auxiliary</w:t>
            </w:r>
          </w:p>
        </w:tc>
      </w:tr>
    </w:tbl>
    <w:p w14:paraId="7FAFCD6F" w14:textId="77777777" w:rsidR="00CE1E3B" w:rsidRDefault="00CE1E3B" w:rsidP="00D91EF3">
      <w:pPr>
        <w:pStyle w:val="NoSpacing"/>
      </w:pPr>
    </w:p>
    <w:tbl>
      <w:tblPr>
        <w:tblStyle w:val="HostTable"/>
        <w:tblW w:w="24839" w:type="dxa"/>
        <w:jc w:val="left"/>
        <w:tblBorders>
          <w:insideH w:val="single" w:sz="2" w:space="0" w:color="BFBFBF" w:themeColor="background1" w:themeShade="BF"/>
          <w:insideV w:val="single" w:sz="2" w:space="0" w:color="BFBFBF" w:themeColor="background1" w:themeShade="BF"/>
        </w:tblBorders>
        <w:tblLayout w:type="fixed"/>
        <w:tblLook w:val="04A0" w:firstRow="1" w:lastRow="0" w:firstColumn="1" w:lastColumn="0" w:noHBand="0" w:noVBand="1"/>
        <w:tblDescription w:val="Layout table"/>
      </w:tblPr>
      <w:tblGrid>
        <w:gridCol w:w="4579"/>
        <w:gridCol w:w="5227"/>
        <w:gridCol w:w="5227"/>
        <w:gridCol w:w="5227"/>
        <w:gridCol w:w="4579"/>
      </w:tblGrid>
      <w:tr w:rsidR="00093C1B" w14:paraId="5F0C8F2C" w14:textId="77777777" w:rsidTr="0009511C">
        <w:trPr>
          <w:trHeight w:hRule="exact" w:val="10530"/>
          <w:tblHeader/>
          <w:jc w:val="left"/>
        </w:trPr>
        <w:tc>
          <w:tcPr>
            <w:tcW w:w="4579" w:type="dxa"/>
            <w:tcMar>
              <w:right w:w="432" w:type="dxa"/>
            </w:tcMar>
          </w:tcPr>
          <w:p w14:paraId="36216274" w14:textId="77777777" w:rsidR="00093C1B" w:rsidRPr="000F4026" w:rsidRDefault="00093C1B" w:rsidP="00093C1B">
            <w:pPr>
              <w:rPr>
                <w:sz w:val="16"/>
                <w:szCs w:val="16"/>
              </w:rPr>
            </w:pPr>
          </w:p>
          <w:p w14:paraId="31316BF9" w14:textId="22062083" w:rsidR="00093C1B" w:rsidRPr="000F4026" w:rsidRDefault="00093C1B" w:rsidP="00093C1B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0F4026">
              <w:rPr>
                <w:b/>
                <w:bCs/>
                <w:sz w:val="16"/>
                <w:szCs w:val="16"/>
              </w:rPr>
              <w:t xml:space="preserve">NSSAR Bylaw 33: The National </w:t>
            </w:r>
            <w:r w:rsidR="008B5CF1" w:rsidRPr="000F4026">
              <w:rPr>
                <w:b/>
                <w:bCs/>
                <w:sz w:val="16"/>
                <w:szCs w:val="16"/>
              </w:rPr>
              <w:t xml:space="preserve">Society, </w:t>
            </w:r>
            <w:r w:rsidRPr="000F4026">
              <w:rPr>
                <w:b/>
                <w:bCs/>
                <w:sz w:val="16"/>
                <w:szCs w:val="16"/>
              </w:rPr>
              <w:t>each State Society and Chapter shall be authorized to allow the formation of a related Ladies Auxiliary which shall be named “The Ladies Auxiliary of the (National or the Name of State Society or Chapter) Society of the Sons of the American Revolution.</w:t>
            </w:r>
          </w:p>
          <w:p w14:paraId="50080ACB" w14:textId="77777777" w:rsidR="00093C1B" w:rsidRDefault="00093C1B" w:rsidP="00093C1B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  <w:p w14:paraId="5F92F7B1" w14:textId="77777777" w:rsidR="00093C1B" w:rsidRPr="000F4026" w:rsidRDefault="00093C1B" w:rsidP="00093C1B">
            <w:pPr>
              <w:spacing w:after="0"/>
              <w:rPr>
                <w:b/>
                <w:bCs/>
                <w:sz w:val="16"/>
                <w:szCs w:val="16"/>
              </w:rPr>
            </w:pPr>
          </w:p>
          <w:p w14:paraId="24353B5C" w14:textId="711115D8" w:rsidR="00093C1B" w:rsidRPr="000F4026" w:rsidRDefault="00093C1B" w:rsidP="00093C1B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0F4026">
              <w:rPr>
                <w:b/>
                <w:bCs/>
                <w:sz w:val="18"/>
                <w:szCs w:val="18"/>
              </w:rPr>
              <w:t>MISSION</w:t>
            </w:r>
          </w:p>
          <w:p w14:paraId="29330E24" w14:textId="42B17021" w:rsidR="00093C1B" w:rsidRPr="000F4026" w:rsidRDefault="00093C1B" w:rsidP="00093C1B">
            <w:pPr>
              <w:spacing w:after="0"/>
              <w:jc w:val="center"/>
              <w:rPr>
                <w:rFonts w:ascii="Calibri Light" w:eastAsia="Han Sans Calibri" w:hAnsi="Calibri Light" w:cs="Calibri Light"/>
                <w:b/>
                <w:bCs/>
                <w:sz w:val="18"/>
                <w:szCs w:val="18"/>
              </w:rPr>
            </w:pPr>
            <w:r w:rsidRPr="000F4026">
              <w:rPr>
                <w:rFonts w:ascii="Calibri Light" w:hAnsi="Calibri Light" w:cs="Calibri Light"/>
                <w:b/>
                <w:bCs/>
                <w:sz w:val="18"/>
                <w:szCs w:val="18"/>
              </w:rPr>
              <w:t xml:space="preserve">The mission of the Auxiliary is to </w:t>
            </w:r>
            <w:r w:rsidRPr="000F4026">
              <w:rPr>
                <w:rFonts w:ascii="Calibri Light" w:eastAsia="Han Sans Calibri" w:hAnsi="Calibri Light" w:cs="Calibri Light"/>
                <w:b/>
                <w:bCs/>
                <w:sz w:val="18"/>
                <w:szCs w:val="18"/>
              </w:rPr>
              <w:t>support and perpetuate both the State and National objectives of Patriotic, Historical and Educational endeavors.</w:t>
            </w:r>
          </w:p>
          <w:p w14:paraId="26B24D20" w14:textId="77777777" w:rsidR="00093C1B" w:rsidRDefault="00093C1B" w:rsidP="00093C1B">
            <w:pPr>
              <w:autoSpaceDE w:val="0"/>
              <w:autoSpaceDN w:val="0"/>
              <w:adjustRightInd w:val="0"/>
              <w:spacing w:after="0" w:line="240" w:lineRule="auto"/>
              <w:rPr>
                <w:rFonts w:ascii="Han Sans Calibri" w:eastAsia="Han Sans Calibri" w:cs="Han Sans Calibri"/>
                <w:sz w:val="24"/>
                <w:szCs w:val="24"/>
              </w:rPr>
            </w:pPr>
            <w:r w:rsidRPr="00DE5A25">
              <w:rPr>
                <w:rFonts w:ascii="Han Sans Calibri" w:eastAsia="Han Sans Calibri" w:cs="Han Sans Calibri"/>
                <w:sz w:val="24"/>
                <w:szCs w:val="24"/>
              </w:rPr>
              <w:t>.</w:t>
            </w:r>
          </w:p>
          <w:p w14:paraId="0644B3C3" w14:textId="76E29B4C" w:rsidR="00093C1B" w:rsidRDefault="00093C1B" w:rsidP="000F40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75E35">
              <w:rPr>
                <w:b/>
                <w:bCs/>
                <w:sz w:val="20"/>
                <w:szCs w:val="20"/>
              </w:rPr>
              <w:t>GETTING STARTED</w:t>
            </w:r>
          </w:p>
          <w:p w14:paraId="6E6CAA58" w14:textId="59CFD5FF" w:rsidR="0009511C" w:rsidRPr="0009511C" w:rsidRDefault="0009511C" w:rsidP="000F40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1551845C" w14:textId="12ED98D0" w:rsidR="0009511C" w:rsidRPr="0014719F" w:rsidRDefault="0009511C" w:rsidP="0014719F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14719F">
              <w:rPr>
                <w:sz w:val="18"/>
                <w:szCs w:val="18"/>
              </w:rPr>
              <w:t>Have a meeting with those Ladies</w:t>
            </w:r>
          </w:p>
          <w:p w14:paraId="44EDC660" w14:textId="1D592016" w:rsidR="0009511C" w:rsidRDefault="0014719F" w:rsidP="0009511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250460">
              <w:rPr>
                <w:sz w:val="18"/>
                <w:szCs w:val="18"/>
              </w:rPr>
              <w:t>n your State that would like to</w:t>
            </w:r>
          </w:p>
          <w:p w14:paraId="2BB43EB9" w14:textId="1FA4D7AC" w:rsidR="00250460" w:rsidRPr="0009511C" w:rsidRDefault="0014719F" w:rsidP="0009511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  <w:r w:rsidR="00250460">
              <w:rPr>
                <w:sz w:val="18"/>
                <w:szCs w:val="18"/>
              </w:rPr>
              <w:t>ave an Auxiliary</w:t>
            </w:r>
          </w:p>
          <w:p w14:paraId="14B0E71B" w14:textId="77777777" w:rsidR="00093C1B" w:rsidRPr="00DE5A25" w:rsidRDefault="00093C1B" w:rsidP="00093C1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  <w:p w14:paraId="39E53322" w14:textId="4CAF885B" w:rsidR="00093C1B" w:rsidRDefault="00250460" w:rsidP="00250460">
            <w:pPr>
              <w:pStyle w:val="ListParagraph"/>
              <w:numPr>
                <w:ilvl w:val="0"/>
                <w:numId w:val="20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You will want to select a </w:t>
            </w:r>
          </w:p>
          <w:p w14:paraId="050ED983" w14:textId="4AABA3E2" w:rsidR="00250460" w:rsidRDefault="00250460" w:rsidP="00250460">
            <w:pPr>
              <w:pStyle w:val="ListParagraph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President, 1</w:t>
            </w:r>
            <w:r w:rsidRPr="00250460">
              <w:rPr>
                <w:sz w:val="18"/>
                <w:szCs w:val="18"/>
                <w:vertAlign w:val="superscript"/>
              </w:rPr>
              <w:t>st</w:t>
            </w:r>
            <w:r>
              <w:rPr>
                <w:sz w:val="18"/>
                <w:szCs w:val="18"/>
              </w:rPr>
              <w:t xml:space="preserve"> Vice President, </w:t>
            </w:r>
          </w:p>
          <w:p w14:paraId="35BAF862" w14:textId="6C39DA73" w:rsidR="00250460" w:rsidRDefault="00250460" w:rsidP="00250460">
            <w:pPr>
              <w:pStyle w:val="ListParagraph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Secretary and Treasurer for the</w:t>
            </w:r>
          </w:p>
          <w:p w14:paraId="027E5F00" w14:textId="2F38A9C3" w:rsidR="00250460" w:rsidRDefault="00250460" w:rsidP="00250460">
            <w:pPr>
              <w:pStyle w:val="ListParagraph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Auxiliary who will attend a </w:t>
            </w:r>
          </w:p>
          <w:p w14:paraId="2BD57C7A" w14:textId="0922FC18" w:rsidR="00250460" w:rsidRDefault="0014719F" w:rsidP="00250460">
            <w:pPr>
              <w:pStyle w:val="ListParagraph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="00250460">
              <w:rPr>
                <w:sz w:val="18"/>
                <w:szCs w:val="18"/>
              </w:rPr>
              <w:t>eeting with your State SAR</w:t>
            </w:r>
          </w:p>
          <w:p w14:paraId="398B4EEE" w14:textId="0CC16F5A" w:rsidR="00250460" w:rsidRDefault="00250460" w:rsidP="00250460">
            <w:pPr>
              <w:pStyle w:val="ListParagraph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Board to obtain their support and</w:t>
            </w:r>
          </w:p>
          <w:p w14:paraId="73D980EC" w14:textId="6124B851" w:rsidR="00250460" w:rsidRDefault="0014719F" w:rsidP="00250460">
            <w:pPr>
              <w:pStyle w:val="ListParagraph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="00250460">
              <w:rPr>
                <w:sz w:val="18"/>
                <w:szCs w:val="18"/>
              </w:rPr>
              <w:t>pproval to form a Ladies Auxiliary</w:t>
            </w:r>
          </w:p>
          <w:p w14:paraId="51AE8AC1" w14:textId="77777777" w:rsidR="00250460" w:rsidRPr="00FA402E" w:rsidRDefault="00250460" w:rsidP="00250460">
            <w:pPr>
              <w:pStyle w:val="ListParagraph"/>
              <w:spacing w:after="0"/>
              <w:rPr>
                <w:sz w:val="18"/>
                <w:szCs w:val="18"/>
              </w:rPr>
            </w:pPr>
          </w:p>
          <w:p w14:paraId="28E769AF" w14:textId="77B36E32" w:rsidR="00093C1B" w:rsidRPr="00FA402E" w:rsidRDefault="00093C1B" w:rsidP="00093C1B">
            <w:pPr>
              <w:pStyle w:val="ListParagraph"/>
              <w:numPr>
                <w:ilvl w:val="0"/>
                <w:numId w:val="15"/>
              </w:numPr>
              <w:spacing w:after="0"/>
              <w:rPr>
                <w:sz w:val="18"/>
                <w:szCs w:val="18"/>
              </w:rPr>
            </w:pPr>
            <w:r w:rsidRPr="00FA402E">
              <w:rPr>
                <w:sz w:val="18"/>
                <w:szCs w:val="18"/>
              </w:rPr>
              <w:t xml:space="preserve">You will need to write by-laws for your </w:t>
            </w:r>
            <w:r w:rsidR="00250460">
              <w:rPr>
                <w:sz w:val="18"/>
                <w:szCs w:val="18"/>
              </w:rPr>
              <w:t>A</w:t>
            </w:r>
            <w:r w:rsidRPr="00FA402E">
              <w:rPr>
                <w:sz w:val="18"/>
                <w:szCs w:val="18"/>
              </w:rPr>
              <w:t xml:space="preserve">uxiliary. The National Auxiliary by-laws can be used as a guide, these can be accessed by going to </w:t>
            </w:r>
            <w:r w:rsidRPr="00272729">
              <w:rPr>
                <w:sz w:val="18"/>
                <w:szCs w:val="18"/>
              </w:rPr>
              <w:t>www.nlasar</w:t>
            </w:r>
            <w:r w:rsidR="00250460">
              <w:rPr>
                <w:sz w:val="18"/>
                <w:szCs w:val="18"/>
              </w:rPr>
              <w:t>membership</w:t>
            </w:r>
            <w:r w:rsidRPr="00FA402E">
              <w:rPr>
                <w:sz w:val="18"/>
                <w:szCs w:val="18"/>
              </w:rPr>
              <w:t xml:space="preserve">, or asking another </w:t>
            </w:r>
            <w:r w:rsidR="00250460">
              <w:rPr>
                <w:sz w:val="18"/>
                <w:szCs w:val="18"/>
              </w:rPr>
              <w:t>S</w:t>
            </w:r>
            <w:r w:rsidRPr="00FA402E">
              <w:rPr>
                <w:sz w:val="18"/>
                <w:szCs w:val="18"/>
              </w:rPr>
              <w:t xml:space="preserve">tate </w:t>
            </w:r>
            <w:r w:rsidR="00250460">
              <w:rPr>
                <w:sz w:val="18"/>
                <w:szCs w:val="18"/>
              </w:rPr>
              <w:t>L</w:t>
            </w:r>
            <w:r w:rsidRPr="00FA402E">
              <w:rPr>
                <w:sz w:val="18"/>
                <w:szCs w:val="18"/>
              </w:rPr>
              <w:t xml:space="preserve">adies </w:t>
            </w:r>
            <w:r w:rsidR="00250460">
              <w:rPr>
                <w:sz w:val="18"/>
                <w:szCs w:val="18"/>
              </w:rPr>
              <w:t>A</w:t>
            </w:r>
            <w:r w:rsidRPr="00FA402E">
              <w:rPr>
                <w:sz w:val="18"/>
                <w:szCs w:val="18"/>
              </w:rPr>
              <w:t>uxiliary if they will share their bylaws with you.  Take the by-laws with you to your meeting with the State Board.</w:t>
            </w:r>
          </w:p>
          <w:p w14:paraId="50CE193E" w14:textId="77777777" w:rsidR="00093C1B" w:rsidRPr="00FA402E" w:rsidRDefault="00093C1B" w:rsidP="00093C1B">
            <w:pPr>
              <w:spacing w:after="0"/>
              <w:rPr>
                <w:sz w:val="20"/>
                <w:szCs w:val="20"/>
              </w:rPr>
            </w:pPr>
          </w:p>
          <w:p w14:paraId="3470B894" w14:textId="0DAB41FC" w:rsidR="00093C1B" w:rsidRDefault="00093C1B" w:rsidP="00093C1B"/>
        </w:tc>
        <w:tc>
          <w:tcPr>
            <w:tcW w:w="5227" w:type="dxa"/>
          </w:tcPr>
          <w:p w14:paraId="7F1FB084" w14:textId="77777777" w:rsidR="00093C1B" w:rsidRPr="00DE5A25" w:rsidRDefault="00093C1B" w:rsidP="00093C1B">
            <w:pPr>
              <w:spacing w:after="0"/>
              <w:rPr>
                <w:sz w:val="20"/>
                <w:szCs w:val="20"/>
              </w:rPr>
            </w:pPr>
          </w:p>
          <w:p w14:paraId="679A0461" w14:textId="77777777" w:rsidR="00093C1B" w:rsidRDefault="00093C1B" w:rsidP="00093C1B">
            <w:pPr>
              <w:pStyle w:val="ListParagraph"/>
              <w:spacing w:after="0"/>
              <w:rPr>
                <w:sz w:val="18"/>
                <w:szCs w:val="18"/>
              </w:rPr>
            </w:pPr>
          </w:p>
          <w:p w14:paraId="7DACFA75" w14:textId="4621C19B" w:rsidR="000913B0" w:rsidRDefault="00250460" w:rsidP="00250460">
            <w:pPr>
              <w:pStyle w:val="ListParagraph"/>
              <w:numPr>
                <w:ilvl w:val="0"/>
                <w:numId w:val="15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with the State SAR Board to determine</w:t>
            </w:r>
          </w:p>
          <w:p w14:paraId="180D4083" w14:textId="52F51CE8" w:rsidR="00250460" w:rsidRDefault="0014719F" w:rsidP="00250460">
            <w:pPr>
              <w:pStyle w:val="ListParagraph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250460">
              <w:rPr>
                <w:sz w:val="18"/>
                <w:szCs w:val="18"/>
              </w:rPr>
              <w:t>f the Auxiliary will be sharing an account with</w:t>
            </w:r>
          </w:p>
          <w:p w14:paraId="5CEBFC0C" w14:textId="0C7D3012" w:rsidR="00250460" w:rsidRDefault="0014719F" w:rsidP="00250460">
            <w:pPr>
              <w:pStyle w:val="ListParagraph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="00250460">
              <w:rPr>
                <w:sz w:val="18"/>
                <w:szCs w:val="18"/>
              </w:rPr>
              <w:t>he State or whether you can obtain your</w:t>
            </w:r>
          </w:p>
          <w:p w14:paraId="45142712" w14:textId="43C36648" w:rsidR="00250460" w:rsidRDefault="0014719F" w:rsidP="00250460">
            <w:pPr>
              <w:pStyle w:val="ListParagraph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250460">
              <w:rPr>
                <w:sz w:val="18"/>
                <w:szCs w:val="18"/>
              </w:rPr>
              <w:t>wn ban</w:t>
            </w:r>
            <w:r w:rsidR="00AA08C9">
              <w:rPr>
                <w:sz w:val="18"/>
                <w:szCs w:val="18"/>
              </w:rPr>
              <w:t>k account.</w:t>
            </w:r>
          </w:p>
          <w:p w14:paraId="3811CEB1" w14:textId="1E3338FD" w:rsidR="00AA08C9" w:rsidRDefault="00AA08C9" w:rsidP="00250460">
            <w:pPr>
              <w:pStyle w:val="ListParagraph"/>
              <w:spacing w:after="0"/>
              <w:rPr>
                <w:sz w:val="18"/>
                <w:szCs w:val="18"/>
              </w:rPr>
            </w:pPr>
          </w:p>
          <w:p w14:paraId="2E1E0FD6" w14:textId="7572D105" w:rsidR="00AA08C9" w:rsidRDefault="00AA08C9" w:rsidP="00AA08C9">
            <w:pPr>
              <w:pStyle w:val="ListParagraph"/>
              <w:numPr>
                <w:ilvl w:val="0"/>
                <w:numId w:val="15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Once you have approval from your State and</w:t>
            </w:r>
          </w:p>
          <w:p w14:paraId="50C9A05B" w14:textId="3B13A83F" w:rsidR="00AA08C9" w:rsidRDefault="00AA08C9" w:rsidP="00AA08C9">
            <w:pPr>
              <w:pStyle w:val="ListParagraph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know if the Auxiliary can obtain their own</w:t>
            </w:r>
          </w:p>
          <w:p w14:paraId="7C2A4409" w14:textId="66AF3587" w:rsidR="00AA08C9" w:rsidRDefault="00AA08C9" w:rsidP="00AA08C9">
            <w:pPr>
              <w:pStyle w:val="ListParagraph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bank account, the next step would be to</w:t>
            </w:r>
          </w:p>
          <w:p w14:paraId="6AA57832" w14:textId="19054D0C" w:rsidR="00AA08C9" w:rsidRDefault="00AA08C9" w:rsidP="00AA08C9">
            <w:pPr>
              <w:pStyle w:val="ListParagraph"/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obtain an E</w:t>
            </w:r>
            <w:r w:rsidR="00E71805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N </w:t>
            </w:r>
            <w:r w:rsidR="00E71805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Tax Exemption Number</w:t>
            </w:r>
            <w:r w:rsidR="00E71805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>.</w:t>
            </w:r>
          </w:p>
          <w:p w14:paraId="7DC3B1EF" w14:textId="6A6FA6A8" w:rsidR="00093C1B" w:rsidRPr="004A103D" w:rsidRDefault="00093C1B" w:rsidP="000913B0">
            <w:pPr>
              <w:pStyle w:val="ListParagraph"/>
              <w:spacing w:after="0"/>
              <w:rPr>
                <w:sz w:val="18"/>
                <w:szCs w:val="18"/>
              </w:rPr>
            </w:pPr>
            <w:r w:rsidRPr="004A103D">
              <w:rPr>
                <w:sz w:val="18"/>
                <w:szCs w:val="18"/>
              </w:rPr>
              <w:t xml:space="preserve"> This can be done on the IRS website, </w:t>
            </w:r>
            <w:r w:rsidRPr="00272729">
              <w:rPr>
                <w:sz w:val="18"/>
                <w:szCs w:val="18"/>
              </w:rPr>
              <w:t>www.irs.gov/charities</w:t>
            </w:r>
            <w:r w:rsidRPr="004A103D">
              <w:rPr>
                <w:sz w:val="18"/>
                <w:szCs w:val="18"/>
              </w:rPr>
              <w:t xml:space="preserve"> and non-profits, this will be needed when filing your 990N post card.</w:t>
            </w:r>
          </w:p>
          <w:p w14:paraId="578E12F0" w14:textId="77777777" w:rsidR="00093C1B" w:rsidRPr="00FA402E" w:rsidRDefault="00093C1B" w:rsidP="00093C1B">
            <w:pPr>
              <w:pStyle w:val="ListParagraph"/>
              <w:spacing w:after="0"/>
              <w:rPr>
                <w:sz w:val="18"/>
                <w:szCs w:val="18"/>
              </w:rPr>
            </w:pPr>
          </w:p>
          <w:p w14:paraId="56DDCD19" w14:textId="77777777" w:rsidR="00AA08C9" w:rsidRDefault="00093C1B" w:rsidP="00093C1B">
            <w:pPr>
              <w:pStyle w:val="ListParagraph"/>
              <w:numPr>
                <w:ilvl w:val="0"/>
                <w:numId w:val="15"/>
              </w:numPr>
              <w:spacing w:after="0"/>
              <w:rPr>
                <w:sz w:val="18"/>
                <w:szCs w:val="18"/>
              </w:rPr>
            </w:pPr>
            <w:r w:rsidRPr="004A103D">
              <w:rPr>
                <w:sz w:val="18"/>
                <w:szCs w:val="18"/>
              </w:rPr>
              <w:t xml:space="preserve">Contact NSSAR’S Director of Finance (502-588-6120). Provide them with your </w:t>
            </w:r>
            <w:r w:rsidR="00AA08C9">
              <w:rPr>
                <w:sz w:val="18"/>
                <w:szCs w:val="18"/>
              </w:rPr>
              <w:t>EIN</w:t>
            </w:r>
            <w:r w:rsidRPr="004A103D">
              <w:rPr>
                <w:sz w:val="18"/>
                <w:szCs w:val="18"/>
              </w:rPr>
              <w:t xml:space="preserve"> number,</w:t>
            </w:r>
          </w:p>
          <w:p w14:paraId="0F8DE510" w14:textId="4E9F7866" w:rsidR="00272729" w:rsidRDefault="00093C1B" w:rsidP="00AA08C9">
            <w:pPr>
              <w:pStyle w:val="ListParagraph"/>
              <w:spacing w:after="0"/>
              <w:rPr>
                <w:sz w:val="18"/>
                <w:szCs w:val="18"/>
              </w:rPr>
            </w:pPr>
            <w:r w:rsidRPr="004A103D">
              <w:rPr>
                <w:sz w:val="18"/>
                <w:szCs w:val="18"/>
              </w:rPr>
              <w:t xml:space="preserve"> and they will contact the IRS to inform them your </w:t>
            </w:r>
            <w:r w:rsidR="00AA08C9">
              <w:rPr>
                <w:sz w:val="18"/>
                <w:szCs w:val="18"/>
              </w:rPr>
              <w:t>A</w:t>
            </w:r>
            <w:r w:rsidRPr="004A103D">
              <w:rPr>
                <w:sz w:val="18"/>
                <w:szCs w:val="18"/>
              </w:rPr>
              <w:t xml:space="preserve">uxiliary is a Subsidiary of the National Society in good standing. The Director of </w:t>
            </w:r>
          </w:p>
          <w:p w14:paraId="7F931842" w14:textId="77777777" w:rsidR="00272729" w:rsidRDefault="00093C1B" w:rsidP="00272729">
            <w:pPr>
              <w:pStyle w:val="ListParagraph"/>
              <w:spacing w:after="0"/>
              <w:rPr>
                <w:sz w:val="18"/>
                <w:szCs w:val="18"/>
              </w:rPr>
            </w:pPr>
            <w:r w:rsidRPr="004A103D">
              <w:rPr>
                <w:sz w:val="18"/>
                <w:szCs w:val="18"/>
              </w:rPr>
              <w:t xml:space="preserve">Finance will then send you a letter recognizing that you are a 501 (C) (3) under them.  You </w:t>
            </w:r>
          </w:p>
          <w:p w14:paraId="0079576F" w14:textId="038C6E25" w:rsidR="00093C1B" w:rsidRPr="004A103D" w:rsidRDefault="00093C1B" w:rsidP="00272729">
            <w:pPr>
              <w:pStyle w:val="ListParagraph"/>
              <w:spacing w:after="0"/>
              <w:rPr>
                <w:sz w:val="18"/>
                <w:szCs w:val="18"/>
              </w:rPr>
            </w:pPr>
            <w:r w:rsidRPr="004A103D">
              <w:rPr>
                <w:sz w:val="18"/>
                <w:szCs w:val="18"/>
              </w:rPr>
              <w:t xml:space="preserve">will also get a letter with the EIN </w:t>
            </w:r>
            <w:r w:rsidR="0014719F">
              <w:rPr>
                <w:sz w:val="18"/>
                <w:szCs w:val="18"/>
              </w:rPr>
              <w:t>N</w:t>
            </w:r>
            <w:r w:rsidRPr="004A103D">
              <w:rPr>
                <w:sz w:val="18"/>
                <w:szCs w:val="18"/>
              </w:rPr>
              <w:t>umber of the National Society.</w:t>
            </w:r>
          </w:p>
          <w:p w14:paraId="4A1BF36C" w14:textId="77777777" w:rsidR="00093C1B" w:rsidRPr="00FA402E" w:rsidRDefault="00093C1B" w:rsidP="00093C1B">
            <w:pPr>
              <w:spacing w:after="0"/>
              <w:ind w:left="720"/>
              <w:rPr>
                <w:sz w:val="18"/>
                <w:szCs w:val="18"/>
              </w:rPr>
            </w:pPr>
          </w:p>
          <w:p w14:paraId="2D56559F" w14:textId="75736C50" w:rsidR="00093C1B" w:rsidRPr="00FA402E" w:rsidRDefault="00093C1B" w:rsidP="00093C1B">
            <w:pPr>
              <w:pStyle w:val="ListParagraph"/>
              <w:numPr>
                <w:ilvl w:val="0"/>
                <w:numId w:val="16"/>
              </w:numPr>
              <w:spacing w:after="0"/>
              <w:rPr>
                <w:sz w:val="18"/>
                <w:szCs w:val="18"/>
              </w:rPr>
            </w:pPr>
            <w:r w:rsidRPr="00FA402E">
              <w:rPr>
                <w:sz w:val="18"/>
                <w:szCs w:val="18"/>
              </w:rPr>
              <w:t xml:space="preserve">Take to the Bank the letter showing your EIN </w:t>
            </w:r>
            <w:r w:rsidR="007D6036">
              <w:rPr>
                <w:sz w:val="18"/>
                <w:szCs w:val="18"/>
              </w:rPr>
              <w:t>N</w:t>
            </w:r>
            <w:r w:rsidRPr="00FA402E">
              <w:rPr>
                <w:sz w:val="18"/>
                <w:szCs w:val="18"/>
              </w:rPr>
              <w:t xml:space="preserve">umber, they will need that when opening your account. </w:t>
            </w:r>
          </w:p>
          <w:p w14:paraId="641F7C77" w14:textId="77777777" w:rsidR="00093C1B" w:rsidRPr="00FA402E" w:rsidRDefault="00093C1B" w:rsidP="00093C1B">
            <w:pPr>
              <w:pStyle w:val="ListParagraph"/>
              <w:spacing w:after="0"/>
              <w:rPr>
                <w:sz w:val="18"/>
                <w:szCs w:val="18"/>
              </w:rPr>
            </w:pPr>
          </w:p>
          <w:p w14:paraId="26F6DAEA" w14:textId="7009F696" w:rsidR="00093C1B" w:rsidRPr="00FA402E" w:rsidRDefault="00093C1B" w:rsidP="00093C1B">
            <w:pPr>
              <w:pStyle w:val="ListParagraph"/>
              <w:numPr>
                <w:ilvl w:val="0"/>
                <w:numId w:val="16"/>
              </w:numPr>
              <w:spacing w:after="0"/>
              <w:rPr>
                <w:sz w:val="18"/>
                <w:szCs w:val="18"/>
              </w:rPr>
            </w:pPr>
            <w:r w:rsidRPr="00FA402E">
              <w:rPr>
                <w:sz w:val="18"/>
                <w:szCs w:val="18"/>
              </w:rPr>
              <w:t xml:space="preserve">Each year your </w:t>
            </w:r>
            <w:r w:rsidR="00AA08C9">
              <w:rPr>
                <w:sz w:val="18"/>
                <w:szCs w:val="18"/>
              </w:rPr>
              <w:t>A</w:t>
            </w:r>
            <w:r w:rsidRPr="00FA402E">
              <w:rPr>
                <w:sz w:val="18"/>
                <w:szCs w:val="18"/>
              </w:rPr>
              <w:t xml:space="preserve">uxiliary </w:t>
            </w:r>
            <w:r w:rsidR="00AA08C9">
              <w:rPr>
                <w:sz w:val="18"/>
                <w:szCs w:val="18"/>
              </w:rPr>
              <w:t>T</w:t>
            </w:r>
            <w:r w:rsidRPr="00FA402E">
              <w:rPr>
                <w:sz w:val="18"/>
                <w:szCs w:val="18"/>
              </w:rPr>
              <w:t>reasurer will be required to file a 990N post card, it is due every year by the 15</w:t>
            </w:r>
            <w:r w:rsidRPr="00FA402E">
              <w:rPr>
                <w:sz w:val="18"/>
                <w:szCs w:val="18"/>
                <w:vertAlign w:val="superscript"/>
              </w:rPr>
              <w:t>th</w:t>
            </w:r>
            <w:r w:rsidRPr="00FA402E">
              <w:rPr>
                <w:sz w:val="18"/>
                <w:szCs w:val="18"/>
              </w:rPr>
              <w:t xml:space="preserve"> day of the 5</w:t>
            </w:r>
            <w:r w:rsidRPr="00FA402E">
              <w:rPr>
                <w:sz w:val="18"/>
                <w:szCs w:val="18"/>
                <w:vertAlign w:val="superscript"/>
              </w:rPr>
              <w:t>th</w:t>
            </w:r>
            <w:r w:rsidRPr="00FA402E">
              <w:rPr>
                <w:sz w:val="18"/>
                <w:szCs w:val="18"/>
              </w:rPr>
              <w:t xml:space="preserve"> month after the close of your tax year. </w:t>
            </w:r>
          </w:p>
          <w:p w14:paraId="67391C3F" w14:textId="77777777" w:rsidR="00093C1B" w:rsidRPr="00DE5A25" w:rsidRDefault="00093C1B" w:rsidP="00093C1B">
            <w:pPr>
              <w:spacing w:after="0"/>
            </w:pPr>
          </w:p>
          <w:p w14:paraId="14FD838B" w14:textId="2C276E44" w:rsidR="00093C1B" w:rsidRPr="004D3043" w:rsidRDefault="00093C1B" w:rsidP="00093C1B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4D3043">
              <w:rPr>
                <w:b/>
                <w:bCs/>
                <w:sz w:val="20"/>
                <w:szCs w:val="20"/>
              </w:rPr>
              <w:t>MEETING TIMES</w:t>
            </w:r>
          </w:p>
          <w:p w14:paraId="75428D4B" w14:textId="70B31E59" w:rsidR="00272729" w:rsidRDefault="00093C1B" w:rsidP="00272729">
            <w:pPr>
              <w:spacing w:after="0"/>
              <w:jc w:val="center"/>
              <w:rPr>
                <w:sz w:val="18"/>
                <w:szCs w:val="18"/>
              </w:rPr>
            </w:pPr>
            <w:r w:rsidRPr="00FA402E">
              <w:rPr>
                <w:sz w:val="18"/>
                <w:szCs w:val="18"/>
              </w:rPr>
              <w:t xml:space="preserve">Typically, state Ladies Auxiliaries meet in conjunction </w:t>
            </w:r>
            <w:r>
              <w:rPr>
                <w:sz w:val="18"/>
                <w:szCs w:val="18"/>
              </w:rPr>
              <w:t xml:space="preserve">  </w:t>
            </w:r>
            <w:r w:rsidRPr="00FA402E">
              <w:rPr>
                <w:sz w:val="18"/>
                <w:szCs w:val="18"/>
              </w:rPr>
              <w:t>with the SAR Board of Management meetings. Some States provide a speaker for the auxiliary, a meetin</w:t>
            </w:r>
            <w:r w:rsidR="00272729">
              <w:rPr>
                <w:sz w:val="18"/>
                <w:szCs w:val="18"/>
              </w:rPr>
              <w:t>g</w:t>
            </w:r>
          </w:p>
          <w:p w14:paraId="22A039C4" w14:textId="28C34298" w:rsidR="00272729" w:rsidRDefault="00272729" w:rsidP="00272729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Room, snacks and beverages.</w:t>
            </w:r>
          </w:p>
          <w:p w14:paraId="1E9C3F59" w14:textId="434901AE" w:rsidR="00272729" w:rsidRDefault="00272729" w:rsidP="00272729">
            <w:pPr>
              <w:jc w:val="center"/>
            </w:pPr>
          </w:p>
        </w:tc>
        <w:tc>
          <w:tcPr>
            <w:tcW w:w="5227" w:type="dxa"/>
          </w:tcPr>
          <w:p w14:paraId="4F3DE288" w14:textId="77777777" w:rsidR="00093C1B" w:rsidRDefault="00093C1B" w:rsidP="00E40FAA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  <w:p w14:paraId="3FA02508" w14:textId="77777777" w:rsidR="00093C1B" w:rsidRDefault="00093C1B" w:rsidP="00E40FAA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  <w:p w14:paraId="1428510D" w14:textId="0618FCAE" w:rsidR="00093C1B" w:rsidRPr="00925635" w:rsidRDefault="00093C1B" w:rsidP="00E40FAA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925635">
              <w:rPr>
                <w:b/>
                <w:bCs/>
                <w:sz w:val="20"/>
                <w:szCs w:val="20"/>
              </w:rPr>
              <w:t>NLASAR By-law</w:t>
            </w:r>
          </w:p>
          <w:p w14:paraId="69BA2ACC" w14:textId="07A24667" w:rsidR="00093C1B" w:rsidRPr="00925635" w:rsidRDefault="00093C1B" w:rsidP="00E40FAA">
            <w:pPr>
              <w:jc w:val="center"/>
              <w:rPr>
                <w:b/>
                <w:bCs/>
                <w:sz w:val="20"/>
                <w:szCs w:val="20"/>
              </w:rPr>
            </w:pPr>
            <w:r w:rsidRPr="00925635">
              <w:rPr>
                <w:b/>
                <w:bCs/>
                <w:sz w:val="20"/>
                <w:szCs w:val="20"/>
              </w:rPr>
              <w:t>Article IV. MEMBERSHIP</w:t>
            </w:r>
          </w:p>
          <w:p w14:paraId="278792FF" w14:textId="1A1787BE" w:rsidR="004A1169" w:rsidRDefault="00093C1B" w:rsidP="00E40FAA">
            <w:pPr>
              <w:spacing w:after="0"/>
              <w:jc w:val="center"/>
              <w:rPr>
                <w:sz w:val="18"/>
                <w:szCs w:val="18"/>
              </w:rPr>
            </w:pPr>
            <w:r w:rsidRPr="00093C1B">
              <w:rPr>
                <w:b/>
                <w:bCs/>
                <w:sz w:val="18"/>
                <w:szCs w:val="18"/>
              </w:rPr>
              <w:t>Section 1</w:t>
            </w:r>
            <w:r w:rsidRPr="001A3CD2">
              <w:rPr>
                <w:sz w:val="18"/>
                <w:szCs w:val="18"/>
              </w:rPr>
              <w:t xml:space="preserve"> Membership in the NLASAR</w:t>
            </w:r>
          </w:p>
          <w:p w14:paraId="3A901492" w14:textId="711ACB80" w:rsidR="004A1169" w:rsidRDefault="00093C1B" w:rsidP="00E40FAA">
            <w:pPr>
              <w:spacing w:after="0"/>
              <w:jc w:val="center"/>
              <w:rPr>
                <w:sz w:val="18"/>
                <w:szCs w:val="18"/>
              </w:rPr>
            </w:pPr>
            <w:r w:rsidRPr="001A3CD2">
              <w:rPr>
                <w:sz w:val="18"/>
                <w:szCs w:val="18"/>
              </w:rPr>
              <w:t>shall be open to</w:t>
            </w:r>
            <w:r w:rsidR="004A1169">
              <w:rPr>
                <w:sz w:val="18"/>
                <w:szCs w:val="18"/>
              </w:rPr>
              <w:t xml:space="preserve"> </w:t>
            </w:r>
            <w:r w:rsidRPr="001A3CD2">
              <w:rPr>
                <w:sz w:val="18"/>
                <w:szCs w:val="18"/>
              </w:rPr>
              <w:t>all women who wish</w:t>
            </w:r>
          </w:p>
          <w:p w14:paraId="2608D477" w14:textId="2BFDE157" w:rsidR="00093C1B" w:rsidRDefault="00093C1B" w:rsidP="00E40FAA">
            <w:pPr>
              <w:spacing w:after="0"/>
              <w:jc w:val="center"/>
              <w:rPr>
                <w:sz w:val="18"/>
                <w:szCs w:val="18"/>
              </w:rPr>
            </w:pPr>
            <w:r w:rsidRPr="001A3CD2">
              <w:rPr>
                <w:sz w:val="18"/>
                <w:szCs w:val="18"/>
              </w:rPr>
              <w:t>support SAR and its mission.</w:t>
            </w:r>
          </w:p>
          <w:p w14:paraId="6D17122B" w14:textId="77777777" w:rsidR="00D71A49" w:rsidRPr="001A3CD2" w:rsidRDefault="00D71A49" w:rsidP="00E40FAA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646F885E" w14:textId="45BA998D" w:rsidR="004A1169" w:rsidRDefault="00093C1B" w:rsidP="00E40FAA">
            <w:pPr>
              <w:spacing w:after="0"/>
              <w:jc w:val="center"/>
              <w:rPr>
                <w:sz w:val="18"/>
                <w:szCs w:val="18"/>
              </w:rPr>
            </w:pPr>
            <w:r w:rsidRPr="00093C1B">
              <w:rPr>
                <w:b/>
                <w:bCs/>
                <w:sz w:val="18"/>
                <w:szCs w:val="18"/>
              </w:rPr>
              <w:t>Section 2</w:t>
            </w:r>
            <w:r w:rsidRPr="001A3CD2">
              <w:rPr>
                <w:sz w:val="18"/>
                <w:szCs w:val="18"/>
              </w:rPr>
              <w:t xml:space="preserve"> A woman may join</w:t>
            </w:r>
          </w:p>
          <w:p w14:paraId="708015FA" w14:textId="22A192FC" w:rsidR="004A1169" w:rsidRDefault="00093C1B" w:rsidP="00E40FAA">
            <w:pPr>
              <w:spacing w:after="0"/>
              <w:jc w:val="center"/>
              <w:rPr>
                <w:sz w:val="18"/>
                <w:szCs w:val="18"/>
              </w:rPr>
            </w:pPr>
            <w:r w:rsidRPr="001A3CD2">
              <w:rPr>
                <w:sz w:val="18"/>
                <w:szCs w:val="18"/>
              </w:rPr>
              <w:t xml:space="preserve">the NLASAR by </w:t>
            </w:r>
            <w:r w:rsidR="00D71A49">
              <w:rPr>
                <w:sz w:val="18"/>
                <w:szCs w:val="18"/>
              </w:rPr>
              <w:t xml:space="preserve">the </w:t>
            </w:r>
            <w:r w:rsidR="004A1169">
              <w:rPr>
                <w:sz w:val="18"/>
                <w:szCs w:val="18"/>
              </w:rPr>
              <w:t>c</w:t>
            </w:r>
            <w:r w:rsidR="00D71A49">
              <w:rPr>
                <w:sz w:val="18"/>
                <w:szCs w:val="18"/>
              </w:rPr>
              <w:t>ompletion</w:t>
            </w:r>
          </w:p>
          <w:p w14:paraId="0DEB3424" w14:textId="2B90A271" w:rsidR="004A1169" w:rsidRDefault="00D71A49" w:rsidP="00E40FA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 the membership form and</w:t>
            </w:r>
          </w:p>
          <w:p w14:paraId="3514ACF6" w14:textId="66B49B2C" w:rsidR="00093C1B" w:rsidRDefault="00D71A49" w:rsidP="00E40FAA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payment of </w:t>
            </w:r>
            <w:r w:rsidR="00093C1B" w:rsidRPr="001A3CD2">
              <w:rPr>
                <w:sz w:val="18"/>
                <w:szCs w:val="18"/>
              </w:rPr>
              <w:t xml:space="preserve">  dues.</w:t>
            </w:r>
          </w:p>
          <w:p w14:paraId="270FABA6" w14:textId="73B22B26" w:rsidR="004A1169" w:rsidRDefault="00093C1B" w:rsidP="00E40FAA">
            <w:pPr>
              <w:spacing w:after="0"/>
              <w:jc w:val="center"/>
              <w:rPr>
                <w:sz w:val="18"/>
                <w:szCs w:val="18"/>
              </w:rPr>
            </w:pPr>
            <w:r w:rsidRPr="001A3CD2">
              <w:rPr>
                <w:sz w:val="18"/>
                <w:szCs w:val="18"/>
              </w:rPr>
              <w:t>She shall receive all the rights</w:t>
            </w:r>
          </w:p>
          <w:p w14:paraId="578B156D" w14:textId="2B205FE9" w:rsidR="004A1169" w:rsidRDefault="00093C1B" w:rsidP="00E40FAA">
            <w:pPr>
              <w:spacing w:after="0"/>
              <w:jc w:val="center"/>
              <w:rPr>
                <w:sz w:val="18"/>
                <w:szCs w:val="18"/>
              </w:rPr>
            </w:pPr>
            <w:r w:rsidRPr="001A3CD2">
              <w:rPr>
                <w:sz w:val="18"/>
                <w:szCs w:val="18"/>
              </w:rPr>
              <w:t xml:space="preserve">and privileges of the </w:t>
            </w:r>
            <w:r>
              <w:rPr>
                <w:sz w:val="18"/>
                <w:szCs w:val="18"/>
              </w:rPr>
              <w:t xml:space="preserve">  </w:t>
            </w:r>
            <w:r w:rsidRPr="001A3CD2">
              <w:rPr>
                <w:sz w:val="18"/>
                <w:szCs w:val="18"/>
              </w:rPr>
              <w:t>NLASAR</w:t>
            </w:r>
          </w:p>
          <w:p w14:paraId="3BCB927A" w14:textId="140C2698" w:rsidR="00093C1B" w:rsidRDefault="00093C1B" w:rsidP="00E40FAA">
            <w:pPr>
              <w:spacing w:after="0"/>
              <w:jc w:val="center"/>
              <w:rPr>
                <w:sz w:val="18"/>
                <w:szCs w:val="18"/>
              </w:rPr>
            </w:pPr>
            <w:r w:rsidRPr="001A3CD2">
              <w:rPr>
                <w:sz w:val="18"/>
                <w:szCs w:val="18"/>
              </w:rPr>
              <w:t>and will be eligible to hold office.</w:t>
            </w:r>
          </w:p>
          <w:p w14:paraId="0BBF2379" w14:textId="77777777" w:rsidR="00093C1B" w:rsidRPr="001A3CD2" w:rsidRDefault="00093C1B" w:rsidP="00E40FAA">
            <w:pPr>
              <w:jc w:val="center"/>
              <w:rPr>
                <w:sz w:val="18"/>
                <w:szCs w:val="18"/>
              </w:rPr>
            </w:pPr>
          </w:p>
          <w:sdt>
            <w:sdtPr>
              <w:id w:val="883065717"/>
              <w:placeholder>
                <w:docPart w:val="F34BB06F810B485588BD9C9164F0D3A5"/>
              </w:placeholder>
              <w15:dataBinding w:prefixMappings="xmlns:ns0='http://schemas.microsoft.com/temp/samples' " w:xpath="/ns0:employees[1]/ns0:employee[1]/ns0:CustomerName[1]" w:storeItemID="{64F97C93-7F93-46CF-BC84-64F14BA1A1E2}" w16sdtdh:storeItemChecksum="LTuiuA=="/>
              <w15:appearance w15:val="hidden"/>
            </w:sdtPr>
            <w:sdtEndPr>
              <w:rPr>
                <w:sz w:val="20"/>
                <w:szCs w:val="20"/>
              </w:rPr>
            </w:sdtEndPr>
            <w:sdtContent>
              <w:p w14:paraId="3EC08192" w14:textId="1CF1EC70" w:rsidR="00093C1B" w:rsidRPr="00B75E35" w:rsidRDefault="00D71A49" w:rsidP="00E40FAA">
                <w:pPr>
                  <w:pStyle w:val="ReturnAddress"/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t xml:space="preserve"> </w:t>
                </w:r>
                <w:r w:rsidR="00093C1B" w:rsidRPr="00B75E35">
                  <w:rPr>
                    <w:b/>
                    <w:bCs/>
                    <w:sz w:val="20"/>
                    <w:szCs w:val="20"/>
                  </w:rPr>
                  <w:t>Membership Benefits</w:t>
                </w:r>
              </w:p>
              <w:p w14:paraId="0FBF4B57" w14:textId="54099A76" w:rsidR="004A1169" w:rsidRDefault="00093C1B" w:rsidP="00DF6D03">
                <w:pPr>
                  <w:pStyle w:val="ReturnAddress"/>
                  <w:numPr>
                    <w:ilvl w:val="0"/>
                    <w:numId w:val="25"/>
                  </w:numPr>
                  <w:rPr>
                    <w:sz w:val="18"/>
                    <w:szCs w:val="18"/>
                  </w:rPr>
                </w:pPr>
                <w:r w:rsidRPr="001A3CD2">
                  <w:rPr>
                    <w:sz w:val="18"/>
                    <w:szCs w:val="18"/>
                  </w:rPr>
                  <w:t>Ladies can claim expenses for</w:t>
                </w:r>
                <w:r w:rsidR="00AA08C9">
                  <w:rPr>
                    <w:sz w:val="18"/>
                    <w:szCs w:val="18"/>
                  </w:rPr>
                  <w:t xml:space="preserve"> trips</w:t>
                </w:r>
              </w:p>
              <w:p w14:paraId="3E9FC8E1" w14:textId="30745312" w:rsidR="00093C1B" w:rsidRPr="001A3CD2" w:rsidRDefault="00AA08C9" w:rsidP="00AA08C9">
                <w:pPr>
                  <w:pStyle w:val="ReturnAddress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             </w:t>
                </w:r>
                <w:r w:rsidR="004A1169">
                  <w:rPr>
                    <w:sz w:val="18"/>
                    <w:szCs w:val="18"/>
                  </w:rPr>
                  <w:t xml:space="preserve"> </w:t>
                </w:r>
                <w:r w:rsidR="00DF6D03">
                  <w:rPr>
                    <w:sz w:val="18"/>
                    <w:szCs w:val="18"/>
                  </w:rPr>
                  <w:t xml:space="preserve">        </w:t>
                </w:r>
                <w:r w:rsidR="00093C1B" w:rsidRPr="001A3CD2">
                  <w:rPr>
                    <w:sz w:val="18"/>
                    <w:szCs w:val="18"/>
                  </w:rPr>
                  <w:t>to State and National SAR</w:t>
                </w:r>
                <w:r>
                  <w:rPr>
                    <w:sz w:val="18"/>
                    <w:szCs w:val="18"/>
                  </w:rPr>
                  <w:t xml:space="preserve"> </w:t>
                </w:r>
                <w:r w:rsidR="00093C1B" w:rsidRPr="001A3CD2">
                  <w:rPr>
                    <w:sz w:val="18"/>
                    <w:szCs w:val="18"/>
                  </w:rPr>
                  <w:t>events</w:t>
                </w:r>
              </w:p>
              <w:p w14:paraId="6E6EED38" w14:textId="1F2B2155" w:rsidR="004A1169" w:rsidRDefault="00093C1B" w:rsidP="00DF6D03">
                <w:pPr>
                  <w:pStyle w:val="ReturnAddress"/>
                  <w:numPr>
                    <w:ilvl w:val="0"/>
                    <w:numId w:val="25"/>
                  </w:numPr>
                  <w:rPr>
                    <w:sz w:val="18"/>
                    <w:szCs w:val="18"/>
                  </w:rPr>
                </w:pPr>
                <w:r w:rsidRPr="001A3CD2">
                  <w:rPr>
                    <w:sz w:val="18"/>
                    <w:szCs w:val="18"/>
                  </w:rPr>
                  <w:t xml:space="preserve">Members of current </w:t>
                </w:r>
                <w:r w:rsidR="00DF6D03">
                  <w:rPr>
                    <w:sz w:val="18"/>
                    <w:szCs w:val="18"/>
                  </w:rPr>
                  <w:t>S</w:t>
                </w:r>
                <w:r w:rsidRPr="001A3CD2">
                  <w:rPr>
                    <w:sz w:val="18"/>
                    <w:szCs w:val="18"/>
                  </w:rPr>
                  <w:t>tate-</w:t>
                </w:r>
              </w:p>
              <w:p w14:paraId="6494594A" w14:textId="39A157AB" w:rsidR="004A1169" w:rsidRDefault="00DF6D03" w:rsidP="00DF6D03">
                <w:pPr>
                  <w:pStyle w:val="ReturnAddress"/>
                  <w:tabs>
                    <w:tab w:val="left" w:pos="1941"/>
                    <w:tab w:val="center" w:pos="2971"/>
                  </w:tabs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                      A</w:t>
                </w:r>
                <w:r w:rsidR="00093C1B" w:rsidRPr="001A3CD2">
                  <w:rPr>
                    <w:sz w:val="18"/>
                    <w:szCs w:val="18"/>
                  </w:rPr>
                  <w:t xml:space="preserve">ffiliated </w:t>
                </w:r>
                <w:r>
                  <w:rPr>
                    <w:sz w:val="18"/>
                    <w:szCs w:val="18"/>
                  </w:rPr>
                  <w:t>A</w:t>
                </w:r>
                <w:r w:rsidR="00093C1B" w:rsidRPr="001A3CD2">
                  <w:rPr>
                    <w:sz w:val="18"/>
                    <w:szCs w:val="18"/>
                  </w:rPr>
                  <w:t>uxiliary are</w:t>
                </w:r>
                <w:r>
                  <w:rPr>
                    <w:sz w:val="18"/>
                    <w:szCs w:val="18"/>
                  </w:rPr>
                  <w:t xml:space="preserve"> </w:t>
                </w:r>
                <w:r w:rsidR="00093C1B" w:rsidRPr="001A3CD2">
                  <w:rPr>
                    <w:sz w:val="18"/>
                    <w:szCs w:val="18"/>
                  </w:rPr>
                  <w:t xml:space="preserve">considered </w:t>
                </w:r>
                <w:r>
                  <w:rPr>
                    <w:sz w:val="18"/>
                    <w:szCs w:val="18"/>
                  </w:rPr>
                  <w:t xml:space="preserve">                         </w:t>
                </w:r>
              </w:p>
              <w:p w14:paraId="53D26D3C" w14:textId="7B00BB4D" w:rsidR="004A1169" w:rsidRDefault="00DF6D03" w:rsidP="00DF6D03">
                <w:pPr>
                  <w:pStyle w:val="ReturnAddress"/>
                  <w:tabs>
                    <w:tab w:val="left" w:pos="1941"/>
                    <w:tab w:val="center" w:pos="2971"/>
                  </w:tabs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                       Members of the </w:t>
                </w:r>
                <w:r w:rsidR="00093C1B" w:rsidRPr="001A3CD2">
                  <w:rPr>
                    <w:sz w:val="18"/>
                    <w:szCs w:val="18"/>
                  </w:rPr>
                  <w:t>NLASAR without</w:t>
                </w:r>
              </w:p>
              <w:p w14:paraId="009523B9" w14:textId="77777777" w:rsidR="00DF6D03" w:rsidRDefault="00DF6D03" w:rsidP="00DF6D03">
                <w:pPr>
                  <w:pStyle w:val="ReturnAddress"/>
                  <w:tabs>
                    <w:tab w:val="left" w:pos="1828"/>
                    <w:tab w:val="center" w:pos="2971"/>
                  </w:tabs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                       </w:t>
                </w:r>
                <w:r w:rsidR="00093C1B" w:rsidRPr="001A3CD2">
                  <w:rPr>
                    <w:sz w:val="18"/>
                    <w:szCs w:val="18"/>
                  </w:rPr>
                  <w:t>further payment</w:t>
                </w:r>
                <w:r w:rsidR="00E40FAA">
                  <w:rPr>
                    <w:sz w:val="18"/>
                    <w:szCs w:val="18"/>
                  </w:rPr>
                  <w:t xml:space="preserve"> </w:t>
                </w:r>
                <w:r w:rsidR="00093C1B" w:rsidRPr="001A3CD2">
                  <w:rPr>
                    <w:sz w:val="18"/>
                    <w:szCs w:val="18"/>
                  </w:rPr>
                  <w:t>of dues</w:t>
                </w:r>
              </w:p>
              <w:p w14:paraId="7D459654" w14:textId="3651F0F1" w:rsidR="00093C1B" w:rsidRPr="001A3CD2" w:rsidRDefault="00093C1B" w:rsidP="00DF6D03">
                <w:pPr>
                  <w:pStyle w:val="ReturnAddress"/>
                  <w:numPr>
                    <w:ilvl w:val="0"/>
                    <w:numId w:val="25"/>
                  </w:numPr>
                  <w:tabs>
                    <w:tab w:val="left" w:pos="1828"/>
                    <w:tab w:val="center" w:pos="2971"/>
                  </w:tabs>
                  <w:rPr>
                    <w:sz w:val="18"/>
                    <w:szCs w:val="18"/>
                  </w:rPr>
                </w:pPr>
                <w:r w:rsidRPr="001A3CD2">
                  <w:rPr>
                    <w:sz w:val="18"/>
                    <w:szCs w:val="18"/>
                  </w:rPr>
                  <w:t>Social networking with your</w:t>
                </w:r>
              </w:p>
              <w:p w14:paraId="71A518B0" w14:textId="563107A8" w:rsidR="00093C1B" w:rsidRPr="001A3CD2" w:rsidRDefault="00DF6D03" w:rsidP="00DF6D03">
                <w:pPr>
                  <w:pStyle w:val="ReturnAddress"/>
                  <w:tabs>
                    <w:tab w:val="left" w:pos="2116"/>
                    <w:tab w:val="center" w:pos="2971"/>
                  </w:tabs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 xml:space="preserve">                       </w:t>
                </w:r>
                <w:r w:rsidR="00093C1B" w:rsidRPr="001A3CD2">
                  <w:rPr>
                    <w:sz w:val="18"/>
                    <w:szCs w:val="18"/>
                  </w:rPr>
                  <w:t>State and National</w:t>
                </w:r>
                <w:r>
                  <w:rPr>
                    <w:sz w:val="18"/>
                    <w:szCs w:val="18"/>
                  </w:rPr>
                  <w:t xml:space="preserve"> </w:t>
                </w:r>
                <w:r w:rsidR="00093C1B" w:rsidRPr="001A3CD2">
                  <w:rPr>
                    <w:sz w:val="18"/>
                    <w:szCs w:val="18"/>
                  </w:rPr>
                  <w:t>Societies</w:t>
                </w:r>
              </w:p>
              <w:p w14:paraId="5299959F" w14:textId="77777777" w:rsidR="00093C1B" w:rsidRPr="00DE5A25" w:rsidRDefault="00093C1B" w:rsidP="00E40FAA">
                <w:pPr>
                  <w:pStyle w:val="ReturnAddress"/>
                  <w:jc w:val="center"/>
                </w:pPr>
              </w:p>
              <w:p w14:paraId="690DDDCF" w14:textId="045347BF" w:rsidR="00093C1B" w:rsidRPr="00272729" w:rsidRDefault="00093C1B" w:rsidP="00E40FAA">
                <w:pPr>
                  <w:pStyle w:val="ReturnAddress"/>
                  <w:jc w:val="center"/>
                  <w:rPr>
                    <w:b/>
                    <w:bCs/>
                    <w:sz w:val="20"/>
                    <w:szCs w:val="20"/>
                  </w:rPr>
                </w:pPr>
                <w:r w:rsidRPr="00272729">
                  <w:rPr>
                    <w:b/>
                    <w:bCs/>
                    <w:sz w:val="20"/>
                    <w:szCs w:val="20"/>
                  </w:rPr>
                  <w:t>Contact Information:</w:t>
                </w:r>
              </w:p>
              <w:p w14:paraId="5403415D" w14:textId="77777777" w:rsidR="00093C1B" w:rsidRDefault="00093C1B" w:rsidP="00E40FAA">
                <w:pPr>
                  <w:pStyle w:val="ReturnAddress"/>
                  <w:jc w:val="center"/>
                  <w:rPr>
                    <w:b/>
                    <w:bCs/>
                    <w:sz w:val="20"/>
                    <w:szCs w:val="20"/>
                  </w:rPr>
                </w:pPr>
              </w:p>
              <w:p w14:paraId="1BEF6D98" w14:textId="4F02CD02" w:rsidR="00093C1B" w:rsidRPr="001A3CD2" w:rsidRDefault="0069279F" w:rsidP="00E40FAA">
                <w:pPr>
                  <w:pStyle w:val="ReturnAddress"/>
                  <w:jc w:val="center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Janet Sly</w:t>
                </w:r>
              </w:p>
              <w:p w14:paraId="4B4C2DC5" w14:textId="77526020" w:rsidR="00093C1B" w:rsidRPr="00DE5A25" w:rsidRDefault="00093C1B" w:rsidP="00E40FAA">
                <w:pPr>
                  <w:pStyle w:val="ReturnAddress"/>
                  <w:tabs>
                    <w:tab w:val="center" w:pos="2073"/>
                  </w:tabs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Third Vice President</w:t>
                </w:r>
              </w:p>
              <w:p w14:paraId="6EED616A" w14:textId="2E3E9367" w:rsidR="00093C1B" w:rsidRPr="00DE5A25" w:rsidRDefault="00093C1B" w:rsidP="00E40FAA">
                <w:pPr>
                  <w:pStyle w:val="ReturnAddress"/>
                  <w:jc w:val="center"/>
                  <w:rPr>
                    <w:sz w:val="20"/>
                    <w:szCs w:val="20"/>
                  </w:rPr>
                </w:pPr>
                <w:r w:rsidRPr="00DE5A25">
                  <w:rPr>
                    <w:sz w:val="20"/>
                    <w:szCs w:val="20"/>
                  </w:rPr>
                  <w:t xml:space="preserve">National Ladies Auxiliary  </w:t>
                </w:r>
              </w:p>
            </w:sdtContent>
          </w:sdt>
          <w:p w14:paraId="32A05F95" w14:textId="51684EC4" w:rsidR="00093C1B" w:rsidRPr="00DE5A25" w:rsidRDefault="0069279F" w:rsidP="00E40FAA">
            <w:pPr>
              <w:pStyle w:val="ReturnAddres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8833 South 97</w:t>
            </w:r>
            <w:r w:rsidRPr="0069279F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</w:t>
            </w:r>
            <w:r w:rsidR="00280DD5">
              <w:rPr>
                <w:sz w:val="20"/>
                <w:szCs w:val="20"/>
              </w:rPr>
              <w:t>Street</w:t>
            </w:r>
            <w:r w:rsidR="00093C1B" w:rsidRPr="00DE5A25">
              <w:rPr>
                <w:sz w:val="20"/>
                <w:szCs w:val="20"/>
              </w:rPr>
              <w:br/>
              <w:t xml:space="preserve"> </w:t>
            </w:r>
            <w:r w:rsidR="00280DD5">
              <w:rPr>
                <w:sz w:val="20"/>
                <w:szCs w:val="20"/>
              </w:rPr>
              <w:t>La Vista, NE  68128</w:t>
            </w:r>
          </w:p>
          <w:p w14:paraId="4D7FB4A4" w14:textId="6692E2BE" w:rsidR="00093C1B" w:rsidRPr="00DE5A25" w:rsidRDefault="00280DD5" w:rsidP="00E40FAA">
            <w:pPr>
              <w:pStyle w:val="ContactInf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402-525-1477</w:t>
            </w:r>
          </w:p>
          <w:p w14:paraId="3741C56E" w14:textId="5A37A908" w:rsidR="00093C1B" w:rsidRPr="00DE5A25" w:rsidRDefault="00B25C05" w:rsidP="00E40FAA">
            <w:pPr>
              <w:pStyle w:val="ContactInf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thirdvicepresident@NLASAR.org</w:t>
            </w:r>
          </w:p>
          <w:p w14:paraId="62ECE656" w14:textId="77777777" w:rsidR="00093C1B" w:rsidRDefault="00093C1B" w:rsidP="00E40FAA">
            <w:pPr>
              <w:jc w:val="center"/>
            </w:pPr>
          </w:p>
        </w:tc>
        <w:tc>
          <w:tcPr>
            <w:tcW w:w="5227" w:type="dxa"/>
            <w:tcMar>
              <w:left w:w="432" w:type="dxa"/>
              <w:right w:w="432" w:type="dxa"/>
            </w:tcMar>
          </w:tcPr>
          <w:p w14:paraId="52959CA0" w14:textId="59927705" w:rsidR="00093C1B" w:rsidRDefault="00093C1B" w:rsidP="00093C1B"/>
          <w:p w14:paraId="5479D16F" w14:textId="77777777" w:rsidR="00093C1B" w:rsidRDefault="00093C1B" w:rsidP="00093C1B"/>
          <w:p w14:paraId="2249C357" w14:textId="6DF7BF7B" w:rsidR="00093C1B" w:rsidRDefault="00093C1B" w:rsidP="00093C1B"/>
        </w:tc>
        <w:tc>
          <w:tcPr>
            <w:tcW w:w="4579" w:type="dxa"/>
            <w:tcMar>
              <w:left w:w="432" w:type="dxa"/>
            </w:tcMar>
          </w:tcPr>
          <w:p w14:paraId="49EB32E6" w14:textId="521C11FC" w:rsidR="00093C1B" w:rsidRDefault="00093C1B" w:rsidP="00093C1B">
            <w:pPr>
              <w:pStyle w:val="Website"/>
            </w:pPr>
          </w:p>
        </w:tc>
      </w:tr>
    </w:tbl>
    <w:p w14:paraId="7FDD8138" w14:textId="77777777" w:rsidR="00ED7C90" w:rsidRPr="000E2C45" w:rsidRDefault="00ED7C90" w:rsidP="00D91EF3">
      <w:pPr>
        <w:pStyle w:val="NoSpacing"/>
        <w:rPr>
          <w:sz w:val="6"/>
        </w:rPr>
      </w:pPr>
    </w:p>
    <w:sectPr w:rsidR="00ED7C90" w:rsidRPr="000E2C45" w:rsidSect="00CD4ED2">
      <w:headerReference w:type="first" r:id="rId14"/>
      <w:footerReference w:type="first" r:id="rId15"/>
      <w:pgSz w:w="15840" w:h="12240" w:orient="landscape"/>
      <w:pgMar w:top="720" w:right="720" w:bottom="432" w:left="720" w:header="432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73AB6" w14:textId="77777777" w:rsidR="00BE66F1" w:rsidRDefault="00BE66F1" w:rsidP="0037743C">
      <w:pPr>
        <w:spacing w:after="0" w:line="240" w:lineRule="auto"/>
      </w:pPr>
      <w:r>
        <w:separator/>
      </w:r>
    </w:p>
  </w:endnote>
  <w:endnote w:type="continuationSeparator" w:id="0">
    <w:p w14:paraId="4D212227" w14:textId="77777777" w:rsidR="00BE66F1" w:rsidRDefault="00BE66F1" w:rsidP="0037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an Sans Calibr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1316F" w14:textId="3C4963FC" w:rsidR="000E2C45" w:rsidRPr="000E2C45" w:rsidRDefault="000E2C45" w:rsidP="000E2C45">
    <w:pPr>
      <w:pStyle w:val="Footer"/>
      <w:tabs>
        <w:tab w:val="left" w:pos="1051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EE43A" w14:textId="77777777" w:rsidR="00BE66F1" w:rsidRDefault="00BE66F1" w:rsidP="0037743C">
      <w:pPr>
        <w:spacing w:after="0" w:line="240" w:lineRule="auto"/>
      </w:pPr>
      <w:r>
        <w:separator/>
      </w:r>
    </w:p>
  </w:footnote>
  <w:footnote w:type="continuationSeparator" w:id="0">
    <w:p w14:paraId="77A8ADA0" w14:textId="77777777" w:rsidR="00BE66F1" w:rsidRDefault="00BE66F1" w:rsidP="00377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758F4" w14:textId="77777777" w:rsidR="00400FAF" w:rsidRDefault="00400FAF" w:rsidP="00400FA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0581D3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7493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8FE26C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9B4397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9049BC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B0F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5E6B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41C7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6E086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F481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74CBC8" w:themeColor="accent1"/>
      </w:rPr>
    </w:lvl>
  </w:abstractNum>
  <w:abstractNum w:abstractNumId="10" w15:restartNumberingAfterBreak="0">
    <w:nsid w:val="06853BB8"/>
    <w:multiLevelType w:val="hybridMultilevel"/>
    <w:tmpl w:val="A212F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B26739"/>
    <w:multiLevelType w:val="hybridMultilevel"/>
    <w:tmpl w:val="6C44F90A"/>
    <w:lvl w:ilvl="0" w:tplc="040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2" w15:restartNumberingAfterBreak="0">
    <w:nsid w:val="0BC417DB"/>
    <w:multiLevelType w:val="hybridMultilevel"/>
    <w:tmpl w:val="DFAAFE1A"/>
    <w:lvl w:ilvl="0" w:tplc="0409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3" w15:restartNumberingAfterBreak="0">
    <w:nsid w:val="0D233A91"/>
    <w:multiLevelType w:val="hybridMultilevel"/>
    <w:tmpl w:val="31700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9D7B28"/>
    <w:multiLevelType w:val="hybridMultilevel"/>
    <w:tmpl w:val="7868C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150BE8"/>
    <w:multiLevelType w:val="hybridMultilevel"/>
    <w:tmpl w:val="F9001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A0F9B"/>
    <w:multiLevelType w:val="hybridMultilevel"/>
    <w:tmpl w:val="CA2E004C"/>
    <w:lvl w:ilvl="0" w:tplc="B6BE0FE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2B747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67A0F"/>
    <w:multiLevelType w:val="hybridMultilevel"/>
    <w:tmpl w:val="D5B64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A2ED5"/>
    <w:multiLevelType w:val="hybridMultilevel"/>
    <w:tmpl w:val="996ADE78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9" w15:restartNumberingAfterBreak="0">
    <w:nsid w:val="679A5F46"/>
    <w:multiLevelType w:val="hybridMultilevel"/>
    <w:tmpl w:val="C14C1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742593"/>
    <w:multiLevelType w:val="hybridMultilevel"/>
    <w:tmpl w:val="1EA4C3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0A82162"/>
    <w:multiLevelType w:val="hybridMultilevel"/>
    <w:tmpl w:val="E690E490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22" w15:restartNumberingAfterBreak="0">
    <w:nsid w:val="70DE56F4"/>
    <w:multiLevelType w:val="hybridMultilevel"/>
    <w:tmpl w:val="0348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0439C"/>
    <w:multiLevelType w:val="hybridMultilevel"/>
    <w:tmpl w:val="D27C8AE6"/>
    <w:lvl w:ilvl="0" w:tplc="040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num w:numId="1" w16cid:durableId="1155998517">
    <w:abstractNumId w:val="9"/>
  </w:num>
  <w:num w:numId="2" w16cid:durableId="1079865804">
    <w:abstractNumId w:val="9"/>
    <w:lvlOverride w:ilvl="0">
      <w:startOverride w:val="1"/>
    </w:lvlOverride>
  </w:num>
  <w:num w:numId="3" w16cid:durableId="1918593757">
    <w:abstractNumId w:val="9"/>
    <w:lvlOverride w:ilvl="0">
      <w:startOverride w:val="1"/>
    </w:lvlOverride>
  </w:num>
  <w:num w:numId="4" w16cid:durableId="407265796">
    <w:abstractNumId w:val="8"/>
  </w:num>
  <w:num w:numId="5" w16cid:durableId="2003728173">
    <w:abstractNumId w:val="9"/>
    <w:lvlOverride w:ilvl="0">
      <w:startOverride w:val="1"/>
    </w:lvlOverride>
  </w:num>
  <w:num w:numId="6" w16cid:durableId="151722022">
    <w:abstractNumId w:val="7"/>
  </w:num>
  <w:num w:numId="7" w16cid:durableId="494683503">
    <w:abstractNumId w:val="6"/>
  </w:num>
  <w:num w:numId="8" w16cid:durableId="576329374">
    <w:abstractNumId w:val="5"/>
  </w:num>
  <w:num w:numId="9" w16cid:durableId="1685670053">
    <w:abstractNumId w:val="4"/>
  </w:num>
  <w:num w:numId="10" w16cid:durableId="1251161575">
    <w:abstractNumId w:val="3"/>
  </w:num>
  <w:num w:numId="11" w16cid:durableId="2077432464">
    <w:abstractNumId w:val="2"/>
  </w:num>
  <w:num w:numId="12" w16cid:durableId="1312759134">
    <w:abstractNumId w:val="1"/>
  </w:num>
  <w:num w:numId="13" w16cid:durableId="1897275566">
    <w:abstractNumId w:val="0"/>
  </w:num>
  <w:num w:numId="14" w16cid:durableId="136074394">
    <w:abstractNumId w:val="16"/>
  </w:num>
  <w:num w:numId="15" w16cid:durableId="96102023">
    <w:abstractNumId w:val="14"/>
  </w:num>
  <w:num w:numId="16" w16cid:durableId="1670986439">
    <w:abstractNumId w:val="13"/>
  </w:num>
  <w:num w:numId="17" w16cid:durableId="330261781">
    <w:abstractNumId w:val="15"/>
  </w:num>
  <w:num w:numId="18" w16cid:durableId="371424644">
    <w:abstractNumId w:val="17"/>
  </w:num>
  <w:num w:numId="19" w16cid:durableId="835849926">
    <w:abstractNumId w:val="11"/>
  </w:num>
  <w:num w:numId="20" w16cid:durableId="1035887321">
    <w:abstractNumId w:val="19"/>
  </w:num>
  <w:num w:numId="21" w16cid:durableId="877861732">
    <w:abstractNumId w:val="23"/>
  </w:num>
  <w:num w:numId="22" w16cid:durableId="1647279528">
    <w:abstractNumId w:val="18"/>
  </w:num>
  <w:num w:numId="23" w16cid:durableId="1398819533">
    <w:abstractNumId w:val="21"/>
  </w:num>
  <w:num w:numId="24" w16cid:durableId="1828474704">
    <w:abstractNumId w:val="22"/>
  </w:num>
  <w:num w:numId="25" w16cid:durableId="196239355">
    <w:abstractNumId w:val="20"/>
  </w:num>
  <w:num w:numId="26" w16cid:durableId="961308198">
    <w:abstractNumId w:val="12"/>
  </w:num>
  <w:num w:numId="27" w16cid:durableId="13095570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7A6"/>
    <w:rsid w:val="00016C11"/>
    <w:rsid w:val="000231E2"/>
    <w:rsid w:val="000425F6"/>
    <w:rsid w:val="00075279"/>
    <w:rsid w:val="000913B0"/>
    <w:rsid w:val="00093C1B"/>
    <w:rsid w:val="0009511C"/>
    <w:rsid w:val="000C17A6"/>
    <w:rsid w:val="000E2C45"/>
    <w:rsid w:val="000F0255"/>
    <w:rsid w:val="000F4026"/>
    <w:rsid w:val="00127423"/>
    <w:rsid w:val="001434A6"/>
    <w:rsid w:val="0014719F"/>
    <w:rsid w:val="00225AA6"/>
    <w:rsid w:val="00247E75"/>
    <w:rsid w:val="00250460"/>
    <w:rsid w:val="00272729"/>
    <w:rsid w:val="00275195"/>
    <w:rsid w:val="00277602"/>
    <w:rsid w:val="00280DD5"/>
    <w:rsid w:val="002F5ECB"/>
    <w:rsid w:val="0031559A"/>
    <w:rsid w:val="003227AD"/>
    <w:rsid w:val="003270C5"/>
    <w:rsid w:val="003309C2"/>
    <w:rsid w:val="0037743C"/>
    <w:rsid w:val="003D3B81"/>
    <w:rsid w:val="003E1E9B"/>
    <w:rsid w:val="00400FAF"/>
    <w:rsid w:val="0040423D"/>
    <w:rsid w:val="00425687"/>
    <w:rsid w:val="004533C7"/>
    <w:rsid w:val="00457B27"/>
    <w:rsid w:val="00461917"/>
    <w:rsid w:val="0048709F"/>
    <w:rsid w:val="004A1169"/>
    <w:rsid w:val="004D3DF6"/>
    <w:rsid w:val="004F3935"/>
    <w:rsid w:val="005504E5"/>
    <w:rsid w:val="00555FE1"/>
    <w:rsid w:val="005606A3"/>
    <w:rsid w:val="005F496D"/>
    <w:rsid w:val="00632BB1"/>
    <w:rsid w:val="00636FE2"/>
    <w:rsid w:val="00670740"/>
    <w:rsid w:val="0069002D"/>
    <w:rsid w:val="0069279F"/>
    <w:rsid w:val="006B05A1"/>
    <w:rsid w:val="00704FD6"/>
    <w:rsid w:val="00712321"/>
    <w:rsid w:val="007157BB"/>
    <w:rsid w:val="00726D69"/>
    <w:rsid w:val="007327A6"/>
    <w:rsid w:val="00751AA2"/>
    <w:rsid w:val="00776A8C"/>
    <w:rsid w:val="007977C1"/>
    <w:rsid w:val="007B03D6"/>
    <w:rsid w:val="007C70E3"/>
    <w:rsid w:val="007D6036"/>
    <w:rsid w:val="008B5CF1"/>
    <w:rsid w:val="008E02FC"/>
    <w:rsid w:val="008E0E13"/>
    <w:rsid w:val="009528F5"/>
    <w:rsid w:val="009775E0"/>
    <w:rsid w:val="009C3321"/>
    <w:rsid w:val="009F63E2"/>
    <w:rsid w:val="00A01D2E"/>
    <w:rsid w:val="00A25D89"/>
    <w:rsid w:val="00A52982"/>
    <w:rsid w:val="00A92C80"/>
    <w:rsid w:val="00AA08C9"/>
    <w:rsid w:val="00AA688C"/>
    <w:rsid w:val="00B25C05"/>
    <w:rsid w:val="00BE03FC"/>
    <w:rsid w:val="00BE66F1"/>
    <w:rsid w:val="00C03A5D"/>
    <w:rsid w:val="00C970DF"/>
    <w:rsid w:val="00CA1864"/>
    <w:rsid w:val="00CA59CB"/>
    <w:rsid w:val="00CD1B39"/>
    <w:rsid w:val="00CD4ED2"/>
    <w:rsid w:val="00CE1E3B"/>
    <w:rsid w:val="00CF1B6A"/>
    <w:rsid w:val="00D2631E"/>
    <w:rsid w:val="00D71A49"/>
    <w:rsid w:val="00D91EF3"/>
    <w:rsid w:val="00D927F8"/>
    <w:rsid w:val="00DC332A"/>
    <w:rsid w:val="00DF6D03"/>
    <w:rsid w:val="00E11CF6"/>
    <w:rsid w:val="00E36671"/>
    <w:rsid w:val="00E40FAA"/>
    <w:rsid w:val="00E71805"/>
    <w:rsid w:val="00E75E55"/>
    <w:rsid w:val="00E938FB"/>
    <w:rsid w:val="00EC2699"/>
    <w:rsid w:val="00ED4F48"/>
    <w:rsid w:val="00ED7C90"/>
    <w:rsid w:val="00F423E7"/>
    <w:rsid w:val="00F47FED"/>
    <w:rsid w:val="00F63BD1"/>
    <w:rsid w:val="00F91541"/>
    <w:rsid w:val="00FB1F73"/>
    <w:rsid w:val="00FF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8AAB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kern w:val="2"/>
        <w:sz w:val="22"/>
        <w:szCs w:val="22"/>
        <w:lang w:val="en-US" w:eastAsia="ja-JP" w:bidi="ar-SA"/>
        <w14:ligatures w14:val="standard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3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FE1"/>
  </w:style>
  <w:style w:type="paragraph" w:styleId="Heading1">
    <w:name w:val="heading 1"/>
    <w:basedOn w:val="Normal"/>
    <w:next w:val="Normal"/>
    <w:link w:val="Heading1Char"/>
    <w:uiPriority w:val="8"/>
    <w:qFormat/>
    <w:pPr>
      <w:keepNext/>
      <w:keepLines/>
      <w:spacing w:before="400" w:after="120" w:line="240" w:lineRule="auto"/>
      <w:outlineLvl w:val="0"/>
    </w:pPr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paragraph" w:styleId="Heading2">
    <w:name w:val="heading 2"/>
    <w:basedOn w:val="Normal"/>
    <w:next w:val="Normal"/>
    <w:link w:val="Heading2Char"/>
    <w:uiPriority w:val="8"/>
    <w:unhideWhenUsed/>
    <w:qFormat/>
    <w:pPr>
      <w:keepNext/>
      <w:keepLines/>
      <w:spacing w:before="360" w:after="4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B7471" w:themeColor="accent1" w:themeShade="80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B737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A92C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B737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A92C8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A92C8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ostTable">
    <w:name w:val="Host Table"/>
    <w:basedOn w:val="TableNormal"/>
    <w:uiPriority w:val="99"/>
    <w:tblPr>
      <w:jc w:val="center"/>
      <w:tblCellMar>
        <w:left w:w="0" w:type="dxa"/>
        <w:right w:w="0" w:type="dxa"/>
      </w:tblCellMar>
    </w:tblPr>
    <w:trPr>
      <w:jc w:val="center"/>
    </w:t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</w:rPr>
  </w:style>
  <w:style w:type="paragraph" w:customStyle="1" w:styleId="BlockHeading">
    <w:name w:val="Block Heading"/>
    <w:basedOn w:val="Normal"/>
    <w:uiPriority w:val="1"/>
    <w:qFormat/>
    <w:rsid w:val="00CD4ED2"/>
    <w:pPr>
      <w:spacing w:before="720" w:after="180" w:line="240" w:lineRule="auto"/>
      <w:ind w:left="504" w:right="504"/>
      <w:contextualSpacing/>
    </w:pPr>
    <w:rPr>
      <w:rFonts w:asciiTheme="majorHAnsi" w:eastAsiaTheme="majorEastAsia" w:hAnsiTheme="majorHAnsi" w:cstheme="majorBidi"/>
      <w:color w:val="FFFFFF" w:themeColor="background1"/>
      <w:sz w:val="36"/>
      <w:szCs w:val="20"/>
    </w:rPr>
  </w:style>
  <w:style w:type="paragraph" w:styleId="BlockText">
    <w:name w:val="Block Text"/>
    <w:basedOn w:val="Normal"/>
    <w:uiPriority w:val="2"/>
    <w:unhideWhenUsed/>
    <w:qFormat/>
    <w:rsid w:val="00712321"/>
    <w:pPr>
      <w:spacing w:line="252" w:lineRule="auto"/>
      <w:ind w:left="504" w:right="504"/>
    </w:pPr>
    <w:rPr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Recipient">
    <w:name w:val="Recipient"/>
    <w:basedOn w:val="Normal"/>
    <w:uiPriority w:val="4"/>
    <w:qFormat/>
    <w:rsid w:val="00D91EF3"/>
    <w:pPr>
      <w:spacing w:after="0" w:line="288" w:lineRule="auto"/>
      <w:ind w:left="4320"/>
      <w:contextualSpacing/>
    </w:pPr>
    <w:rPr>
      <w:color w:val="595959" w:themeColor="text1" w:themeTint="A6"/>
    </w:rPr>
  </w:style>
  <w:style w:type="paragraph" w:customStyle="1" w:styleId="ReturnAddress">
    <w:name w:val="Return Address"/>
    <w:basedOn w:val="Normal"/>
    <w:uiPriority w:val="3"/>
    <w:qFormat/>
    <w:pPr>
      <w:spacing w:after="0" w:line="288" w:lineRule="auto"/>
    </w:pPr>
    <w:rPr>
      <w:color w:val="595959" w:themeColor="text1" w:themeTint="A6"/>
    </w:rPr>
  </w:style>
  <w:style w:type="paragraph" w:styleId="Title">
    <w:name w:val="Title"/>
    <w:basedOn w:val="Normal"/>
    <w:link w:val="TitleChar"/>
    <w:uiPriority w:val="5"/>
    <w:qFormat/>
    <w:pPr>
      <w:spacing w:after="60" w:line="228" w:lineRule="auto"/>
    </w:pPr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5"/>
    <w:rsid w:val="00555FE1"/>
    <w:rPr>
      <w:rFonts w:asciiTheme="majorHAnsi" w:eastAsiaTheme="majorEastAsia" w:hAnsiTheme="majorHAnsi" w:cstheme="majorBidi"/>
      <w:b/>
      <w:bCs/>
      <w:color w:val="595959" w:themeColor="text1" w:themeTint="A6"/>
      <w:kern w:val="28"/>
      <w:sz w:val="60"/>
    </w:rPr>
  </w:style>
  <w:style w:type="paragraph" w:styleId="Subtitle">
    <w:name w:val="Subtitle"/>
    <w:basedOn w:val="Normal"/>
    <w:link w:val="SubtitleChar"/>
    <w:uiPriority w:val="6"/>
    <w:qFormat/>
    <w:rsid w:val="0037743C"/>
    <w:pPr>
      <w:numPr>
        <w:ilvl w:val="1"/>
      </w:numPr>
      <w:spacing w:after="240"/>
      <w:contextualSpacing/>
    </w:pPr>
    <w:rPr>
      <w:color w:val="2B7471" w:themeColor="accent1" w:themeShade="80"/>
    </w:rPr>
  </w:style>
  <w:style w:type="character" w:customStyle="1" w:styleId="SubtitleChar">
    <w:name w:val="Subtitle Char"/>
    <w:basedOn w:val="DefaultParagraphFont"/>
    <w:link w:val="Subtitle"/>
    <w:uiPriority w:val="6"/>
    <w:rsid w:val="00555FE1"/>
    <w:rPr>
      <w:color w:val="2B7471" w:themeColor="accent1" w:themeShade="80"/>
    </w:rPr>
  </w:style>
  <w:style w:type="character" w:customStyle="1" w:styleId="Heading1Char">
    <w:name w:val="Heading 1 Char"/>
    <w:basedOn w:val="DefaultParagraphFont"/>
    <w:link w:val="Heading1"/>
    <w:uiPriority w:val="8"/>
    <w:rsid w:val="00555FE1"/>
    <w:rPr>
      <w:rFonts w:asciiTheme="majorHAnsi" w:eastAsiaTheme="majorEastAsia" w:hAnsiTheme="majorHAnsi" w:cstheme="majorBidi"/>
      <w:color w:val="2B7471" w:themeColor="accent1" w:themeShade="80"/>
      <w:sz w:val="30"/>
    </w:rPr>
  </w:style>
  <w:style w:type="character" w:customStyle="1" w:styleId="Heading2Char">
    <w:name w:val="Heading 2 Char"/>
    <w:basedOn w:val="DefaultParagraphFont"/>
    <w:link w:val="Heading2"/>
    <w:uiPriority w:val="8"/>
    <w:rsid w:val="00555FE1"/>
    <w:rPr>
      <w:rFonts w:asciiTheme="majorHAnsi" w:eastAsiaTheme="majorEastAsia" w:hAnsiTheme="majorHAnsi" w:cstheme="majorBidi"/>
      <w:b/>
      <w:bCs/>
    </w:rPr>
  </w:style>
  <w:style w:type="paragraph" w:styleId="Quote">
    <w:name w:val="Quote"/>
    <w:basedOn w:val="Normal"/>
    <w:link w:val="QuoteChar"/>
    <w:uiPriority w:val="12"/>
    <w:unhideWhenUsed/>
    <w:qFormat/>
    <w:rsid w:val="00751AA2"/>
    <w:pPr>
      <w:pBdr>
        <w:top w:val="single" w:sz="2" w:space="24" w:color="2B7471" w:themeColor="accent1" w:themeShade="80"/>
        <w:left w:val="single" w:sz="2" w:space="20" w:color="2B7471" w:themeColor="accent1" w:themeShade="80"/>
        <w:bottom w:val="single" w:sz="2" w:space="24" w:color="2B7471" w:themeColor="accent1" w:themeShade="80"/>
        <w:right w:val="single" w:sz="2" w:space="20" w:color="2B7471" w:themeColor="accent1" w:themeShade="80"/>
      </w:pBdr>
      <w:shd w:val="clear" w:color="auto" w:fill="2B7471" w:themeFill="accent1" w:themeFillShade="80"/>
      <w:spacing w:after="480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</w:rPr>
  </w:style>
  <w:style w:type="character" w:customStyle="1" w:styleId="QuoteChar">
    <w:name w:val="Quote Char"/>
    <w:basedOn w:val="DefaultParagraphFont"/>
    <w:link w:val="Quote"/>
    <w:uiPriority w:val="12"/>
    <w:rsid w:val="00555FE1"/>
    <w:rPr>
      <w:rFonts w:asciiTheme="majorHAnsi" w:eastAsiaTheme="majorEastAsia" w:hAnsiTheme="majorHAnsi" w:cstheme="majorBidi"/>
      <w:color w:val="FFFFFF" w:themeColor="background1"/>
      <w:shd w:val="clear" w:color="auto" w:fill="2B7471" w:themeFill="accent1" w:themeFillShade="80"/>
    </w:rPr>
  </w:style>
  <w:style w:type="paragraph" w:styleId="ListBullet">
    <w:name w:val="List Bullet"/>
    <w:basedOn w:val="Normal"/>
    <w:uiPriority w:val="10"/>
    <w:unhideWhenUsed/>
    <w:qFormat/>
    <w:pPr>
      <w:numPr>
        <w:numId w:val="14"/>
      </w:numPr>
      <w:tabs>
        <w:tab w:val="left" w:pos="360"/>
      </w:tabs>
      <w:spacing w:after="120"/>
    </w:pPr>
    <w:rPr>
      <w:color w:val="323232" w:themeColor="text2"/>
    </w:rPr>
  </w:style>
  <w:style w:type="paragraph" w:customStyle="1" w:styleId="ContactInfo">
    <w:name w:val="Contact Info"/>
    <w:basedOn w:val="Normal"/>
    <w:uiPriority w:val="13"/>
    <w:qFormat/>
    <w:pPr>
      <w:spacing w:after="0"/>
    </w:pPr>
  </w:style>
  <w:style w:type="paragraph" w:customStyle="1" w:styleId="Website">
    <w:name w:val="Website"/>
    <w:basedOn w:val="Normal"/>
    <w:next w:val="Normal"/>
    <w:uiPriority w:val="14"/>
    <w:qFormat/>
    <w:pPr>
      <w:spacing w:before="120"/>
    </w:pPr>
    <w:rPr>
      <w:color w:val="2B7471" w:themeColor="accent1" w:themeShade="80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555FE1"/>
    <w:rPr>
      <w:rFonts w:asciiTheme="majorHAnsi" w:eastAsiaTheme="majorEastAsia" w:hAnsiTheme="majorHAnsi" w:cstheme="majorBidi"/>
      <w:b/>
      <w:bCs/>
      <w:color w:val="2B7471" w:themeColor="accent1" w:themeShade="80"/>
    </w:rPr>
  </w:style>
  <w:style w:type="paragraph" w:styleId="ListNumber">
    <w:name w:val="List Number"/>
    <w:basedOn w:val="Normal"/>
    <w:uiPriority w:val="11"/>
    <w:unhideWhenUsed/>
    <w:pPr>
      <w:numPr>
        <w:numId w:val="4"/>
      </w:numPr>
      <w:tabs>
        <w:tab w:val="left" w:pos="360"/>
      </w:tabs>
      <w:spacing w:after="120"/>
    </w:pPr>
  </w:style>
  <w:style w:type="character" w:customStyle="1" w:styleId="Heading4Char">
    <w:name w:val="Heading 4 Char"/>
    <w:basedOn w:val="DefaultParagraphFont"/>
    <w:link w:val="Heading4"/>
    <w:uiPriority w:val="8"/>
    <w:semiHidden/>
    <w:rsid w:val="00555FE1"/>
    <w:rPr>
      <w:rFonts w:asciiTheme="majorHAnsi" w:eastAsiaTheme="majorEastAsia" w:hAnsiTheme="majorHAnsi" w:cstheme="majorBidi"/>
      <w:i/>
      <w:iCs/>
      <w:color w:val="2B7471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555FE1"/>
    <w:rPr>
      <w:rFonts w:asciiTheme="majorHAnsi" w:eastAsiaTheme="majorEastAsia" w:hAnsiTheme="majorHAnsi" w:cstheme="majorBidi"/>
      <w:color w:val="2B747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555FE1"/>
    <w:rPr>
      <w:rFonts w:asciiTheme="majorHAnsi" w:eastAsiaTheme="majorEastAsia" w:hAnsiTheme="majorHAnsi" w:cstheme="majorBidi"/>
      <w:color w:val="2B7370" w:themeColor="accent1" w:themeShade="7F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i/>
      <w:iCs/>
      <w:color w:val="2B747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/>
      <w:contextualSpacing/>
    </w:pPr>
    <w:rPr>
      <w:i/>
      <w:iCs/>
      <w:color w:val="2B747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2B747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2B7471" w:themeColor="accent1" w:themeShade="8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240" w:after="0" w:line="276" w:lineRule="auto"/>
      <w:outlineLvl w:val="9"/>
    </w:pPr>
    <w:rPr>
      <w:sz w:val="32"/>
      <w:szCs w:val="32"/>
    </w:rPr>
  </w:style>
  <w:style w:type="paragraph" w:styleId="Bibliography">
    <w:name w:val="Bibliography"/>
    <w:basedOn w:val="Normal"/>
    <w:next w:val="Normal"/>
    <w:uiPriority w:val="37"/>
    <w:semiHidden/>
    <w:unhideWhenUsed/>
    <w:rsid w:val="00A92C80"/>
  </w:style>
  <w:style w:type="paragraph" w:styleId="BodyText">
    <w:name w:val="Body Text"/>
    <w:basedOn w:val="Normal"/>
    <w:link w:val="BodyTextChar"/>
    <w:uiPriority w:val="99"/>
    <w:semiHidden/>
    <w:unhideWhenUsed/>
    <w:rsid w:val="00A92C8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92C80"/>
  </w:style>
  <w:style w:type="paragraph" w:styleId="BodyText2">
    <w:name w:val="Body Text 2"/>
    <w:basedOn w:val="Normal"/>
    <w:link w:val="BodyText2Char"/>
    <w:uiPriority w:val="99"/>
    <w:semiHidden/>
    <w:unhideWhenUsed/>
    <w:rsid w:val="00A92C8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92C80"/>
  </w:style>
  <w:style w:type="paragraph" w:styleId="BodyText3">
    <w:name w:val="Body Text 3"/>
    <w:basedOn w:val="Normal"/>
    <w:link w:val="BodyText3Char"/>
    <w:uiPriority w:val="99"/>
    <w:semiHidden/>
    <w:unhideWhenUsed/>
    <w:rsid w:val="00A92C8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92C8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92C80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92C8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2C8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2C8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92C80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92C8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92C8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92C8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92C8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92C8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A92C8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2C80"/>
    <w:pPr>
      <w:spacing w:after="200" w:line="240" w:lineRule="auto"/>
    </w:pPr>
    <w:rPr>
      <w:i/>
      <w:iCs/>
      <w:color w:val="323232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92C80"/>
  </w:style>
  <w:style w:type="table" w:styleId="ColorfulGrid">
    <w:name w:val="Colorful Grid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4F4" w:themeFill="accent1" w:themeFillTint="33"/>
    </w:tcPr>
    <w:tblStylePr w:type="firstRow">
      <w:rPr>
        <w:b/>
        <w:bCs/>
      </w:rPr>
      <w:tblPr/>
      <w:tcPr>
        <w:shd w:val="clear" w:color="auto" w:fill="C7EAE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AE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1ADA9" w:themeFill="accent1" w:themeFillShade="BF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3DF" w:themeFill="accent2" w:themeFillTint="33"/>
    </w:tcPr>
    <w:tblStylePr w:type="firstRow">
      <w:rPr>
        <w:b/>
        <w:bCs/>
      </w:rPr>
      <w:tblPr/>
      <w:tcPr>
        <w:shd w:val="clear" w:color="auto" w:fill="F7E8C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E8C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2A91A" w:themeFill="accent2" w:themeFillShade="BF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4E0" w:themeFill="accent3" w:themeFillTint="33"/>
    </w:tcPr>
    <w:tblStylePr w:type="firstRow">
      <w:rPr>
        <w:b/>
        <w:bCs/>
      </w:rPr>
      <w:tblPr/>
      <w:tcPr>
        <w:shd w:val="clear" w:color="auto" w:fill="D0E9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E9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2A63C" w:themeFill="accent3" w:themeFillShade="BF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8DB" w:themeFill="accent4" w:themeFillTint="33"/>
    </w:tcPr>
    <w:tblStylePr w:type="firstRow">
      <w:rPr>
        <w:b/>
        <w:bCs/>
      </w:rPr>
      <w:tblPr/>
      <w:tcPr>
        <w:shd w:val="clear" w:color="auto" w:fill="F9D3B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3B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A6712" w:themeFill="accent4" w:themeFillShade="BF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4EF" w:themeFill="accent5" w:themeFillTint="33"/>
    </w:tcPr>
    <w:tblStylePr w:type="firstRow">
      <w:rPr>
        <w:b/>
        <w:bCs/>
      </w:rPr>
      <w:tblPr/>
      <w:tcPr>
        <w:shd w:val="clear" w:color="auto" w:fill="D2CA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CA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8538F" w:themeFill="accent5" w:themeFillShade="BF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4E7" w:themeFill="accent6" w:themeFillTint="33"/>
    </w:tcPr>
    <w:tblStylePr w:type="firstRow">
      <w:rPr>
        <w:b/>
        <w:bCs/>
      </w:rPr>
      <w:tblPr/>
      <w:tcPr>
        <w:shd w:val="clear" w:color="auto" w:fill="F5CA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A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A2F4A" w:themeFill="accent6" w:themeFillShade="BF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9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9E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6B028" w:themeFill="accent2" w:themeFillShade="CC"/>
      </w:tcPr>
    </w:tblStylePr>
    <w:tblStylePr w:type="lastRow">
      <w:rPr>
        <w:b/>
        <w:bCs/>
        <w:color w:val="E6B0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96E13" w:themeFill="accent4" w:themeFillShade="CC"/>
      </w:tcPr>
    </w:tblStylePr>
    <w:tblStylePr w:type="lastRow">
      <w:rPr>
        <w:b/>
        <w:bCs/>
        <w:color w:val="E96E1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4E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9B140" w:themeFill="accent3" w:themeFillShade="CC"/>
      </w:tcPr>
    </w:tblStylePr>
    <w:tblStylePr w:type="lastRow">
      <w:rPr>
        <w:b/>
        <w:bCs/>
        <w:color w:val="69B1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2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D3F58" w:themeFill="accent6" w:themeFillShade="CC"/>
      </w:tcPr>
    </w:tblStylePr>
    <w:tblStylePr w:type="lastRow">
      <w:rPr>
        <w:b/>
        <w:bCs/>
        <w:color w:val="DD3F5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1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05999" w:themeFill="accent5" w:themeFillShade="CC"/>
      </w:tcPr>
    </w:tblStylePr>
    <w:tblStylePr w:type="lastRow">
      <w:rPr>
        <w:b/>
        <w:bCs/>
        <w:color w:val="70599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C76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C765" w:themeColor="accent2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9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8B8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8B88" w:themeColor="accent1" w:themeShade="99"/>
          <w:insideV w:val="nil"/>
        </w:tcBorders>
        <w:shd w:val="clear" w:color="auto" w:fill="348B8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B88" w:themeFill="accent1" w:themeFillShade="99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B9E5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9E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881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8815" w:themeColor="accent2" w:themeShade="99"/>
          <w:insideV w:val="nil"/>
        </w:tcBorders>
        <w:shd w:val="clear" w:color="auto" w:fill="B5881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8815" w:themeFill="accent2" w:themeFillShade="99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6E2B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0924C" w:themeColor="accent4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8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530" w:themeColor="accent3" w:themeShade="99"/>
          <w:insideV w:val="nil"/>
        </w:tcBorders>
        <w:shd w:val="clear" w:color="auto" w:fill="4F8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530" w:themeFill="accent3" w:themeFillShade="99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C867" w:themeColor="accent3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4E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E520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E520E" w:themeColor="accent4" w:themeShade="99"/>
          <w:insideV w:val="nil"/>
        </w:tcBorders>
        <w:shd w:val="clear" w:color="auto" w:fill="AE520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520E" w:themeFill="accent4" w:themeFillShade="99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7C8A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87C8D" w:themeColor="accent6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2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427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4272" w:themeColor="accent5" w:themeShade="99"/>
          <w:insideV w:val="nil"/>
        </w:tcBorders>
        <w:shd w:val="clear" w:color="auto" w:fill="54427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4272" w:themeFill="accent5" w:themeFillShade="99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C7BD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07CB3" w:themeColor="accent5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1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5203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52037" w:themeColor="accent6" w:themeShade="99"/>
          <w:insideV w:val="nil"/>
        </w:tcBorders>
        <w:shd w:val="clear" w:color="auto" w:fill="B5203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2037" w:themeFill="accent6" w:themeFillShade="99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3BD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92C8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2C8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2C8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2C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2C8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737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1ADA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ADA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711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2A91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A91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6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2A6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6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1440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671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671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537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538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538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61A2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2F4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2F4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92C80"/>
  </w:style>
  <w:style w:type="character" w:customStyle="1" w:styleId="DateChar">
    <w:name w:val="Date Char"/>
    <w:basedOn w:val="DefaultParagraphFont"/>
    <w:link w:val="Date"/>
    <w:uiPriority w:val="99"/>
    <w:semiHidden/>
    <w:rsid w:val="00A92C80"/>
  </w:style>
  <w:style w:type="paragraph" w:styleId="DocumentMap">
    <w:name w:val="Document Map"/>
    <w:basedOn w:val="Normal"/>
    <w:link w:val="DocumentMapChar"/>
    <w:uiPriority w:val="99"/>
    <w:semiHidden/>
    <w:unhideWhenUsed/>
    <w:rsid w:val="00A92C8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92C8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92C8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92C80"/>
  </w:style>
  <w:style w:type="character" w:styleId="Emphasis">
    <w:name w:val="Emphasis"/>
    <w:basedOn w:val="DefaultParagraphFont"/>
    <w:uiPriority w:val="20"/>
    <w:semiHidden/>
    <w:unhideWhenUsed/>
    <w:qFormat/>
    <w:rsid w:val="00A92C8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92C8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92C8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92C8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75E55"/>
    <w:rPr>
      <w:color w:val="68538F" w:themeColor="accent5" w:themeShade="BF"/>
      <w:u w:val="single"/>
    </w:rPr>
  </w:style>
  <w:style w:type="paragraph" w:styleId="Footer">
    <w:name w:val="footer"/>
    <w:basedOn w:val="Normal"/>
    <w:link w:val="FooterChar"/>
    <w:uiPriority w:val="99"/>
    <w:unhideWhenUsed/>
    <w:rsid w:val="00632BB1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BB1"/>
  </w:style>
  <w:style w:type="character" w:styleId="FootnoteReference">
    <w:name w:val="footnote reference"/>
    <w:basedOn w:val="DefaultParagraphFont"/>
    <w:uiPriority w:val="99"/>
    <w:semiHidden/>
    <w:unhideWhenUsed/>
    <w:rsid w:val="00A92C8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2C8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2C80"/>
    <w:rPr>
      <w:szCs w:val="20"/>
    </w:rPr>
  </w:style>
  <w:style w:type="table" w:styleId="GridTable1Light">
    <w:name w:val="Grid Table 1 Light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C7EAE8" w:themeColor="accent1" w:themeTint="66"/>
        <w:left w:val="single" w:sz="4" w:space="0" w:color="C7EAE8" w:themeColor="accent1" w:themeTint="66"/>
        <w:bottom w:val="single" w:sz="4" w:space="0" w:color="C7EAE8" w:themeColor="accent1" w:themeTint="66"/>
        <w:right w:val="single" w:sz="4" w:space="0" w:color="C7EAE8" w:themeColor="accent1" w:themeTint="66"/>
        <w:insideH w:val="single" w:sz="4" w:space="0" w:color="C7EAE8" w:themeColor="accent1" w:themeTint="66"/>
        <w:insideV w:val="single" w:sz="4" w:space="0" w:color="C7EAE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7E8C1" w:themeColor="accent2" w:themeTint="66"/>
        <w:left w:val="single" w:sz="4" w:space="0" w:color="F7E8C1" w:themeColor="accent2" w:themeTint="66"/>
        <w:bottom w:val="single" w:sz="4" w:space="0" w:color="F7E8C1" w:themeColor="accent2" w:themeTint="66"/>
        <w:right w:val="single" w:sz="4" w:space="0" w:color="F7E8C1" w:themeColor="accent2" w:themeTint="66"/>
        <w:insideH w:val="single" w:sz="4" w:space="0" w:color="F7E8C1" w:themeColor="accent2" w:themeTint="66"/>
        <w:insideV w:val="single" w:sz="4" w:space="0" w:color="F7E8C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0E9C2" w:themeColor="accent3" w:themeTint="66"/>
        <w:left w:val="single" w:sz="4" w:space="0" w:color="D0E9C2" w:themeColor="accent3" w:themeTint="66"/>
        <w:bottom w:val="single" w:sz="4" w:space="0" w:color="D0E9C2" w:themeColor="accent3" w:themeTint="66"/>
        <w:right w:val="single" w:sz="4" w:space="0" w:color="D0E9C2" w:themeColor="accent3" w:themeTint="66"/>
        <w:insideH w:val="single" w:sz="4" w:space="0" w:color="D0E9C2" w:themeColor="accent3" w:themeTint="66"/>
        <w:insideV w:val="single" w:sz="4" w:space="0" w:color="D0E9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9D3B7" w:themeColor="accent4" w:themeTint="66"/>
        <w:left w:val="single" w:sz="4" w:space="0" w:color="F9D3B7" w:themeColor="accent4" w:themeTint="66"/>
        <w:bottom w:val="single" w:sz="4" w:space="0" w:color="F9D3B7" w:themeColor="accent4" w:themeTint="66"/>
        <w:right w:val="single" w:sz="4" w:space="0" w:color="F9D3B7" w:themeColor="accent4" w:themeTint="66"/>
        <w:insideH w:val="single" w:sz="4" w:space="0" w:color="F9D3B7" w:themeColor="accent4" w:themeTint="66"/>
        <w:insideV w:val="single" w:sz="4" w:space="0" w:color="F9D3B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D2CAE0" w:themeColor="accent5" w:themeTint="66"/>
        <w:left w:val="single" w:sz="4" w:space="0" w:color="D2CAE0" w:themeColor="accent5" w:themeTint="66"/>
        <w:bottom w:val="single" w:sz="4" w:space="0" w:color="D2CAE0" w:themeColor="accent5" w:themeTint="66"/>
        <w:right w:val="single" w:sz="4" w:space="0" w:color="D2CAE0" w:themeColor="accent5" w:themeTint="66"/>
        <w:insideH w:val="single" w:sz="4" w:space="0" w:color="D2CAE0" w:themeColor="accent5" w:themeTint="66"/>
        <w:insideV w:val="single" w:sz="4" w:space="0" w:color="D2CA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5CAD1" w:themeColor="accent6" w:themeTint="66"/>
        <w:left w:val="single" w:sz="4" w:space="0" w:color="F5CAD1" w:themeColor="accent6" w:themeTint="66"/>
        <w:bottom w:val="single" w:sz="4" w:space="0" w:color="F5CAD1" w:themeColor="accent6" w:themeTint="66"/>
        <w:right w:val="single" w:sz="4" w:space="0" w:color="F5CAD1" w:themeColor="accent6" w:themeTint="66"/>
        <w:insideH w:val="single" w:sz="4" w:space="0" w:color="F5CAD1" w:themeColor="accent6" w:themeTint="66"/>
        <w:insideV w:val="single" w:sz="4" w:space="0" w:color="F5CA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ABDFDD" w:themeColor="accent1" w:themeTint="99"/>
        <w:bottom w:val="single" w:sz="2" w:space="0" w:color="ABDFDD" w:themeColor="accent1" w:themeTint="99"/>
        <w:insideH w:val="single" w:sz="2" w:space="0" w:color="ABDFDD" w:themeColor="accent1" w:themeTint="99"/>
        <w:insideV w:val="single" w:sz="2" w:space="0" w:color="ABDFD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DFD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DFD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F4DDA2" w:themeColor="accent2" w:themeTint="99"/>
        <w:bottom w:val="single" w:sz="2" w:space="0" w:color="F4DDA2" w:themeColor="accent2" w:themeTint="99"/>
        <w:insideH w:val="single" w:sz="2" w:space="0" w:color="F4DDA2" w:themeColor="accent2" w:themeTint="99"/>
        <w:insideV w:val="single" w:sz="2" w:space="0" w:color="F4DDA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DDA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DDA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B8DEA3" w:themeColor="accent3" w:themeTint="99"/>
        <w:bottom w:val="single" w:sz="2" w:space="0" w:color="B8DEA3" w:themeColor="accent3" w:themeTint="99"/>
        <w:insideH w:val="single" w:sz="2" w:space="0" w:color="B8DEA3" w:themeColor="accent3" w:themeTint="99"/>
        <w:insideV w:val="single" w:sz="2" w:space="0" w:color="B8DEA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DE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DE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F6BD93" w:themeColor="accent4" w:themeTint="99"/>
        <w:bottom w:val="single" w:sz="2" w:space="0" w:color="F6BD93" w:themeColor="accent4" w:themeTint="99"/>
        <w:insideH w:val="single" w:sz="2" w:space="0" w:color="F6BD93" w:themeColor="accent4" w:themeTint="99"/>
        <w:insideV w:val="single" w:sz="2" w:space="0" w:color="F6BD9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BD9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BD9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BCB0D1" w:themeColor="accent5" w:themeTint="99"/>
        <w:bottom w:val="single" w:sz="2" w:space="0" w:color="BCB0D1" w:themeColor="accent5" w:themeTint="99"/>
        <w:insideH w:val="single" w:sz="2" w:space="0" w:color="BCB0D1" w:themeColor="accent5" w:themeTint="99"/>
        <w:insideV w:val="single" w:sz="2" w:space="0" w:color="BCB0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B0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0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2" w:space="0" w:color="F1B0BA" w:themeColor="accent6" w:themeTint="99"/>
        <w:bottom w:val="single" w:sz="2" w:space="0" w:color="F1B0BA" w:themeColor="accent6" w:themeTint="99"/>
        <w:insideH w:val="single" w:sz="2" w:space="0" w:color="F1B0BA" w:themeColor="accent6" w:themeTint="99"/>
        <w:insideV w:val="single" w:sz="2" w:space="0" w:color="F1B0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B0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B0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GridTable3">
    <w:name w:val="Grid Table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4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CBC8" w:themeFill="accent1"/>
      </w:tcPr>
    </w:tblStylePr>
    <w:tblStylePr w:type="band1Vert">
      <w:tblPr/>
      <w:tcPr>
        <w:shd w:val="clear" w:color="auto" w:fill="C7EAE8" w:themeFill="accent1" w:themeFillTint="66"/>
      </w:tcPr>
    </w:tblStylePr>
    <w:tblStylePr w:type="band1Horz">
      <w:tblPr/>
      <w:tcPr>
        <w:shd w:val="clear" w:color="auto" w:fill="C7EAE8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3D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C765" w:themeFill="accent2"/>
      </w:tcPr>
    </w:tblStylePr>
    <w:tblStylePr w:type="band1Vert">
      <w:tblPr/>
      <w:tcPr>
        <w:shd w:val="clear" w:color="auto" w:fill="F7E8C1" w:themeFill="accent2" w:themeFillTint="66"/>
      </w:tcPr>
    </w:tblStylePr>
    <w:tblStylePr w:type="band1Horz">
      <w:tblPr/>
      <w:tcPr>
        <w:shd w:val="clear" w:color="auto" w:fill="F7E8C1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4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C867" w:themeFill="accent3"/>
      </w:tcPr>
    </w:tblStylePr>
    <w:tblStylePr w:type="band1Vert">
      <w:tblPr/>
      <w:tcPr>
        <w:shd w:val="clear" w:color="auto" w:fill="D0E9C2" w:themeFill="accent3" w:themeFillTint="66"/>
      </w:tcPr>
    </w:tblStylePr>
    <w:tblStylePr w:type="band1Horz">
      <w:tblPr/>
      <w:tcPr>
        <w:shd w:val="clear" w:color="auto" w:fill="D0E9C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8D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924C" w:themeFill="accent4"/>
      </w:tcPr>
    </w:tblStylePr>
    <w:tblStylePr w:type="band1Vert">
      <w:tblPr/>
      <w:tcPr>
        <w:shd w:val="clear" w:color="auto" w:fill="F9D3B7" w:themeFill="accent4" w:themeFillTint="66"/>
      </w:tcPr>
    </w:tblStylePr>
    <w:tblStylePr w:type="band1Horz">
      <w:tblPr/>
      <w:tcPr>
        <w:shd w:val="clear" w:color="auto" w:fill="F9D3B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4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7CB3" w:themeFill="accent5"/>
      </w:tcPr>
    </w:tblStylePr>
    <w:tblStylePr w:type="band1Vert">
      <w:tblPr/>
      <w:tcPr>
        <w:shd w:val="clear" w:color="auto" w:fill="D2CAE0" w:themeFill="accent5" w:themeFillTint="66"/>
      </w:tcPr>
    </w:tblStylePr>
    <w:tblStylePr w:type="band1Horz">
      <w:tblPr/>
      <w:tcPr>
        <w:shd w:val="clear" w:color="auto" w:fill="D2CAE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4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7C8D" w:themeFill="accent6"/>
      </w:tcPr>
    </w:tblStylePr>
    <w:tblStylePr w:type="band1Vert">
      <w:tblPr/>
      <w:tcPr>
        <w:shd w:val="clear" w:color="auto" w:fill="F5CAD1" w:themeFill="accent6" w:themeFillTint="66"/>
      </w:tcPr>
    </w:tblStylePr>
    <w:tblStylePr w:type="band1Horz">
      <w:tblPr/>
      <w:tcPr>
        <w:shd w:val="clear" w:color="auto" w:fill="F5CAD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  <w:insideV w:val="single" w:sz="4" w:space="0" w:color="ABDFD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bottom w:val="single" w:sz="4" w:space="0" w:color="ABDFDD" w:themeColor="accent1" w:themeTint="99"/>
        </w:tcBorders>
      </w:tcPr>
    </w:tblStylePr>
    <w:tblStylePr w:type="nwCell">
      <w:tblPr/>
      <w:tcPr>
        <w:tcBorders>
          <w:bottom w:val="single" w:sz="4" w:space="0" w:color="ABDFDD" w:themeColor="accent1" w:themeTint="99"/>
        </w:tcBorders>
      </w:tcPr>
    </w:tblStylePr>
    <w:tblStylePr w:type="seCell">
      <w:tblPr/>
      <w:tcPr>
        <w:tcBorders>
          <w:top w:val="single" w:sz="4" w:space="0" w:color="ABDFDD" w:themeColor="accent1" w:themeTint="99"/>
        </w:tcBorders>
      </w:tcPr>
    </w:tblStylePr>
    <w:tblStylePr w:type="swCell">
      <w:tblPr/>
      <w:tcPr>
        <w:tcBorders>
          <w:top w:val="single" w:sz="4" w:space="0" w:color="ABDFD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  <w:insideV w:val="single" w:sz="4" w:space="0" w:color="F4DDA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bottom w:val="single" w:sz="4" w:space="0" w:color="F4DDA2" w:themeColor="accent2" w:themeTint="99"/>
        </w:tcBorders>
      </w:tcPr>
    </w:tblStylePr>
    <w:tblStylePr w:type="nwCell">
      <w:tblPr/>
      <w:tcPr>
        <w:tcBorders>
          <w:bottom w:val="single" w:sz="4" w:space="0" w:color="F4DDA2" w:themeColor="accent2" w:themeTint="99"/>
        </w:tcBorders>
      </w:tcPr>
    </w:tblStylePr>
    <w:tblStylePr w:type="seCell">
      <w:tblPr/>
      <w:tcPr>
        <w:tcBorders>
          <w:top w:val="single" w:sz="4" w:space="0" w:color="F4DDA2" w:themeColor="accent2" w:themeTint="99"/>
        </w:tcBorders>
      </w:tcPr>
    </w:tblStylePr>
    <w:tblStylePr w:type="swCell">
      <w:tblPr/>
      <w:tcPr>
        <w:tcBorders>
          <w:top w:val="single" w:sz="4" w:space="0" w:color="F4DDA2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  <w:insideV w:val="single" w:sz="4" w:space="0" w:color="B8DE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bottom w:val="single" w:sz="4" w:space="0" w:color="B8DEA3" w:themeColor="accent3" w:themeTint="99"/>
        </w:tcBorders>
      </w:tcPr>
    </w:tblStylePr>
    <w:tblStylePr w:type="nwCell">
      <w:tblPr/>
      <w:tcPr>
        <w:tcBorders>
          <w:bottom w:val="single" w:sz="4" w:space="0" w:color="B8DEA3" w:themeColor="accent3" w:themeTint="99"/>
        </w:tcBorders>
      </w:tcPr>
    </w:tblStylePr>
    <w:tblStylePr w:type="seCell">
      <w:tblPr/>
      <w:tcPr>
        <w:tcBorders>
          <w:top w:val="single" w:sz="4" w:space="0" w:color="B8DEA3" w:themeColor="accent3" w:themeTint="99"/>
        </w:tcBorders>
      </w:tcPr>
    </w:tblStylePr>
    <w:tblStylePr w:type="swCell">
      <w:tblPr/>
      <w:tcPr>
        <w:tcBorders>
          <w:top w:val="single" w:sz="4" w:space="0" w:color="B8DEA3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  <w:insideV w:val="single" w:sz="4" w:space="0" w:color="F6BD9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bottom w:val="single" w:sz="4" w:space="0" w:color="F6BD93" w:themeColor="accent4" w:themeTint="99"/>
        </w:tcBorders>
      </w:tcPr>
    </w:tblStylePr>
    <w:tblStylePr w:type="nwCell">
      <w:tblPr/>
      <w:tcPr>
        <w:tcBorders>
          <w:bottom w:val="single" w:sz="4" w:space="0" w:color="F6BD93" w:themeColor="accent4" w:themeTint="99"/>
        </w:tcBorders>
      </w:tcPr>
    </w:tblStylePr>
    <w:tblStylePr w:type="seCell">
      <w:tblPr/>
      <w:tcPr>
        <w:tcBorders>
          <w:top w:val="single" w:sz="4" w:space="0" w:color="F6BD93" w:themeColor="accent4" w:themeTint="99"/>
        </w:tcBorders>
      </w:tcPr>
    </w:tblStylePr>
    <w:tblStylePr w:type="swCell">
      <w:tblPr/>
      <w:tcPr>
        <w:tcBorders>
          <w:top w:val="single" w:sz="4" w:space="0" w:color="F6BD9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  <w:insideV w:val="single" w:sz="4" w:space="0" w:color="BCB0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bottom w:val="single" w:sz="4" w:space="0" w:color="BCB0D1" w:themeColor="accent5" w:themeTint="99"/>
        </w:tcBorders>
      </w:tcPr>
    </w:tblStylePr>
    <w:tblStylePr w:type="nwCell">
      <w:tblPr/>
      <w:tcPr>
        <w:tcBorders>
          <w:bottom w:val="single" w:sz="4" w:space="0" w:color="BCB0D1" w:themeColor="accent5" w:themeTint="99"/>
        </w:tcBorders>
      </w:tcPr>
    </w:tblStylePr>
    <w:tblStylePr w:type="seCell">
      <w:tblPr/>
      <w:tcPr>
        <w:tcBorders>
          <w:top w:val="single" w:sz="4" w:space="0" w:color="BCB0D1" w:themeColor="accent5" w:themeTint="99"/>
        </w:tcBorders>
      </w:tcPr>
    </w:tblStylePr>
    <w:tblStylePr w:type="swCell">
      <w:tblPr/>
      <w:tcPr>
        <w:tcBorders>
          <w:top w:val="single" w:sz="4" w:space="0" w:color="BCB0D1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  <w:insideV w:val="single" w:sz="4" w:space="0" w:color="F1B0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bottom w:val="single" w:sz="4" w:space="0" w:color="F1B0BA" w:themeColor="accent6" w:themeTint="99"/>
        </w:tcBorders>
      </w:tcPr>
    </w:tblStylePr>
    <w:tblStylePr w:type="nwCell">
      <w:tblPr/>
      <w:tcPr>
        <w:tcBorders>
          <w:bottom w:val="single" w:sz="4" w:space="0" w:color="F1B0BA" w:themeColor="accent6" w:themeTint="99"/>
        </w:tcBorders>
      </w:tcPr>
    </w:tblStylePr>
    <w:tblStylePr w:type="seCell">
      <w:tblPr/>
      <w:tcPr>
        <w:tcBorders>
          <w:top w:val="single" w:sz="4" w:space="0" w:color="F1B0BA" w:themeColor="accent6" w:themeTint="99"/>
        </w:tcBorders>
      </w:tcPr>
    </w:tblStylePr>
    <w:tblStylePr w:type="swCell">
      <w:tblPr/>
      <w:tcPr>
        <w:tcBorders>
          <w:top w:val="single" w:sz="4" w:space="0" w:color="F1B0BA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632BB1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BB1"/>
  </w:style>
  <w:style w:type="character" w:customStyle="1" w:styleId="Heading7Char">
    <w:name w:val="Heading 7 Char"/>
    <w:basedOn w:val="DefaultParagraphFont"/>
    <w:link w:val="Heading7"/>
    <w:uiPriority w:val="8"/>
    <w:semiHidden/>
    <w:rsid w:val="00555FE1"/>
    <w:rPr>
      <w:rFonts w:asciiTheme="majorHAnsi" w:eastAsiaTheme="majorEastAsia" w:hAnsiTheme="majorHAnsi" w:cstheme="majorBidi"/>
      <w:i/>
      <w:iCs/>
      <w:color w:val="2B737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555FE1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555FE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A92C80"/>
  </w:style>
  <w:style w:type="paragraph" w:styleId="HTMLAddress">
    <w:name w:val="HTML Address"/>
    <w:basedOn w:val="Normal"/>
    <w:link w:val="HTMLAddressChar"/>
    <w:uiPriority w:val="99"/>
    <w:semiHidden/>
    <w:unhideWhenUsed/>
    <w:rsid w:val="00A92C8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92C8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A92C8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A92C8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A92C8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92C8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A92C8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A92C8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A92C80"/>
    <w:rPr>
      <w:i/>
      <w:iCs/>
    </w:rPr>
  </w:style>
  <w:style w:type="character" w:styleId="Hyperlink">
    <w:name w:val="Hyperlink"/>
    <w:basedOn w:val="DefaultParagraphFont"/>
    <w:uiPriority w:val="99"/>
    <w:unhideWhenUsed/>
    <w:rsid w:val="00E75E55"/>
    <w:rPr>
      <w:color w:val="2B7471" w:themeColor="accent1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92C8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92C80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1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H w:val="nil"/>
          <w:insideV w:val="single" w:sz="8" w:space="0" w:color="74CBC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  <w:shd w:val="clear" w:color="auto" w:fill="DCF2F1" w:themeFill="accent1" w:themeFillTint="3F"/>
      </w:tcPr>
    </w:tblStylePr>
    <w:tblStylePr w:type="band2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  <w:insideV w:val="single" w:sz="8" w:space="0" w:color="74CBC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1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H w:val="nil"/>
          <w:insideV w:val="single" w:sz="8" w:space="0" w:color="EDC76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  <w:shd w:val="clear" w:color="auto" w:fill="FAF1D8" w:themeFill="accent2" w:themeFillTint="3F"/>
      </w:tcPr>
    </w:tblStylePr>
    <w:tblStylePr w:type="band2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  <w:insideV w:val="single" w:sz="8" w:space="0" w:color="EDC76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1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H w:val="nil"/>
          <w:insideV w:val="single" w:sz="8" w:space="0" w:color="8AC86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  <w:shd w:val="clear" w:color="auto" w:fill="E1F1D9" w:themeFill="accent3" w:themeFillTint="3F"/>
      </w:tcPr>
    </w:tblStylePr>
    <w:tblStylePr w:type="band2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  <w:insideV w:val="single" w:sz="8" w:space="0" w:color="8AC86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1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H w:val="nil"/>
          <w:insideV w:val="single" w:sz="8" w:space="0" w:color="F0924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  <w:shd w:val="clear" w:color="auto" w:fill="FBE3D2" w:themeFill="accent4" w:themeFillTint="3F"/>
      </w:tcPr>
    </w:tblStylePr>
    <w:tblStylePr w:type="band2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  <w:insideV w:val="single" w:sz="8" w:space="0" w:color="F0924C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1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H w:val="nil"/>
          <w:insideV w:val="single" w:sz="8" w:space="0" w:color="907CB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  <w:shd w:val="clear" w:color="auto" w:fill="E3DEEC" w:themeFill="accent5" w:themeFillTint="3F"/>
      </w:tcPr>
    </w:tblStylePr>
    <w:tblStylePr w:type="band2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  <w:insideV w:val="single" w:sz="8" w:space="0" w:color="907CB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1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H w:val="nil"/>
          <w:insideV w:val="single" w:sz="8" w:space="0" w:color="E87C8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  <w:shd w:val="clear" w:color="auto" w:fill="F9DEE2" w:themeFill="accent6" w:themeFillTint="3F"/>
      </w:tcPr>
    </w:tblStylePr>
    <w:tblStylePr w:type="band2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  <w:insideV w:val="single" w:sz="8" w:space="0" w:color="E87C8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  <w:tblStylePr w:type="band1Horz">
      <w:tblPr/>
      <w:tcPr>
        <w:tcBorders>
          <w:top w:val="single" w:sz="8" w:space="0" w:color="74CBC8" w:themeColor="accent1"/>
          <w:left w:val="single" w:sz="8" w:space="0" w:color="74CBC8" w:themeColor="accent1"/>
          <w:bottom w:val="single" w:sz="8" w:space="0" w:color="74CBC8" w:themeColor="accent1"/>
          <w:right w:val="single" w:sz="8" w:space="0" w:color="74CBC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  <w:tblStylePr w:type="band1Horz">
      <w:tblPr/>
      <w:tcPr>
        <w:tcBorders>
          <w:top w:val="single" w:sz="8" w:space="0" w:color="EDC765" w:themeColor="accent2"/>
          <w:left w:val="single" w:sz="8" w:space="0" w:color="EDC765" w:themeColor="accent2"/>
          <w:bottom w:val="single" w:sz="8" w:space="0" w:color="EDC765" w:themeColor="accent2"/>
          <w:right w:val="single" w:sz="8" w:space="0" w:color="EDC76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  <w:tblStylePr w:type="band1Horz">
      <w:tblPr/>
      <w:tcPr>
        <w:tcBorders>
          <w:top w:val="single" w:sz="8" w:space="0" w:color="8AC867" w:themeColor="accent3"/>
          <w:left w:val="single" w:sz="8" w:space="0" w:color="8AC867" w:themeColor="accent3"/>
          <w:bottom w:val="single" w:sz="8" w:space="0" w:color="8AC867" w:themeColor="accent3"/>
          <w:right w:val="single" w:sz="8" w:space="0" w:color="8AC86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  <w:tblStylePr w:type="band1Horz">
      <w:tblPr/>
      <w:tcPr>
        <w:tcBorders>
          <w:top w:val="single" w:sz="8" w:space="0" w:color="F0924C" w:themeColor="accent4"/>
          <w:left w:val="single" w:sz="8" w:space="0" w:color="F0924C" w:themeColor="accent4"/>
          <w:bottom w:val="single" w:sz="8" w:space="0" w:color="F0924C" w:themeColor="accent4"/>
          <w:right w:val="single" w:sz="8" w:space="0" w:color="F0924C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  <w:tblStylePr w:type="band1Horz">
      <w:tblPr/>
      <w:tcPr>
        <w:tcBorders>
          <w:top w:val="single" w:sz="8" w:space="0" w:color="907CB3" w:themeColor="accent5"/>
          <w:left w:val="single" w:sz="8" w:space="0" w:color="907CB3" w:themeColor="accent5"/>
          <w:bottom w:val="single" w:sz="8" w:space="0" w:color="907CB3" w:themeColor="accent5"/>
          <w:right w:val="single" w:sz="8" w:space="0" w:color="907CB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  <w:tblStylePr w:type="band1Horz">
      <w:tblPr/>
      <w:tcPr>
        <w:tcBorders>
          <w:top w:val="single" w:sz="8" w:space="0" w:color="E87C8D" w:themeColor="accent6"/>
          <w:left w:val="single" w:sz="8" w:space="0" w:color="E87C8D" w:themeColor="accent6"/>
          <w:bottom w:val="single" w:sz="8" w:space="0" w:color="E87C8D" w:themeColor="accent6"/>
          <w:right w:val="single" w:sz="8" w:space="0" w:color="E87C8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92C8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8" w:space="0" w:color="74CBC8" w:themeColor="accent1"/>
        <w:bottom w:val="single" w:sz="8" w:space="0" w:color="74CBC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CBC8" w:themeColor="accent1"/>
          <w:left w:val="nil"/>
          <w:bottom w:val="single" w:sz="8" w:space="0" w:color="74CBC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8" w:space="0" w:color="EDC765" w:themeColor="accent2"/>
        <w:bottom w:val="single" w:sz="8" w:space="0" w:color="EDC76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C765" w:themeColor="accent2"/>
          <w:left w:val="nil"/>
          <w:bottom w:val="single" w:sz="8" w:space="0" w:color="EDC76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8" w:space="0" w:color="8AC867" w:themeColor="accent3"/>
        <w:bottom w:val="single" w:sz="8" w:space="0" w:color="8AC86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C867" w:themeColor="accent3"/>
          <w:left w:val="nil"/>
          <w:bottom w:val="single" w:sz="8" w:space="0" w:color="8AC86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8" w:space="0" w:color="F0924C" w:themeColor="accent4"/>
        <w:bottom w:val="single" w:sz="8" w:space="0" w:color="F0924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924C" w:themeColor="accent4"/>
          <w:left w:val="nil"/>
          <w:bottom w:val="single" w:sz="8" w:space="0" w:color="F0924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8" w:space="0" w:color="907CB3" w:themeColor="accent5"/>
        <w:bottom w:val="single" w:sz="8" w:space="0" w:color="907CB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7CB3" w:themeColor="accent5"/>
          <w:left w:val="nil"/>
          <w:bottom w:val="single" w:sz="8" w:space="0" w:color="907CB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8" w:space="0" w:color="E87C8D" w:themeColor="accent6"/>
        <w:bottom w:val="single" w:sz="8" w:space="0" w:color="E87C8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7C8D" w:themeColor="accent6"/>
          <w:left w:val="nil"/>
          <w:bottom w:val="single" w:sz="8" w:space="0" w:color="E87C8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92C80"/>
  </w:style>
  <w:style w:type="paragraph" w:styleId="List">
    <w:name w:val="List"/>
    <w:basedOn w:val="Normal"/>
    <w:uiPriority w:val="99"/>
    <w:semiHidden/>
    <w:unhideWhenUsed/>
    <w:rsid w:val="00A92C8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A92C8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A92C8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A92C8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A92C80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92C80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92C80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92C80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92C80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92C8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92C8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92C8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92C8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92C80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92C80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92C80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92C80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92C80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A92C8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DFD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DDA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DE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BD9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B0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B0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ListTable2">
    <w:name w:val="List Table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bottom w:val="single" w:sz="4" w:space="0" w:color="ABDFDD" w:themeColor="accent1" w:themeTint="99"/>
        <w:insideH w:val="single" w:sz="4" w:space="0" w:color="ABDFD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bottom w:val="single" w:sz="4" w:space="0" w:color="F4DDA2" w:themeColor="accent2" w:themeTint="99"/>
        <w:insideH w:val="single" w:sz="4" w:space="0" w:color="F4DDA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bottom w:val="single" w:sz="4" w:space="0" w:color="B8DEA3" w:themeColor="accent3" w:themeTint="99"/>
        <w:insideH w:val="single" w:sz="4" w:space="0" w:color="B8DEA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bottom w:val="single" w:sz="4" w:space="0" w:color="F6BD93" w:themeColor="accent4" w:themeTint="99"/>
        <w:insideH w:val="single" w:sz="4" w:space="0" w:color="F6BD9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bottom w:val="single" w:sz="4" w:space="0" w:color="BCB0D1" w:themeColor="accent5" w:themeTint="99"/>
        <w:insideH w:val="single" w:sz="4" w:space="0" w:color="BCB0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bottom w:val="single" w:sz="4" w:space="0" w:color="F1B0BA" w:themeColor="accent6" w:themeTint="99"/>
        <w:insideH w:val="single" w:sz="4" w:space="0" w:color="F1B0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ListTable3">
    <w:name w:val="List Table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4CBC8" w:themeColor="accent1"/>
        <w:left w:val="single" w:sz="4" w:space="0" w:color="74CBC8" w:themeColor="accent1"/>
        <w:bottom w:val="single" w:sz="4" w:space="0" w:color="74CBC8" w:themeColor="accent1"/>
        <w:right w:val="single" w:sz="4" w:space="0" w:color="74CBC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CBC8" w:themeColor="accent1"/>
          <w:right w:val="single" w:sz="4" w:space="0" w:color="74CBC8" w:themeColor="accent1"/>
        </w:tcBorders>
      </w:tcPr>
    </w:tblStylePr>
    <w:tblStylePr w:type="band1Horz">
      <w:tblPr/>
      <w:tcPr>
        <w:tcBorders>
          <w:top w:val="single" w:sz="4" w:space="0" w:color="74CBC8" w:themeColor="accent1"/>
          <w:bottom w:val="single" w:sz="4" w:space="0" w:color="74CBC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CBC8" w:themeColor="accent1"/>
          <w:left w:val="nil"/>
        </w:tcBorders>
      </w:tcPr>
    </w:tblStylePr>
    <w:tblStylePr w:type="swCell">
      <w:tblPr/>
      <w:tcPr>
        <w:tcBorders>
          <w:top w:val="double" w:sz="4" w:space="0" w:color="74CBC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DC765" w:themeColor="accent2"/>
        <w:left w:val="single" w:sz="4" w:space="0" w:color="EDC765" w:themeColor="accent2"/>
        <w:bottom w:val="single" w:sz="4" w:space="0" w:color="EDC765" w:themeColor="accent2"/>
        <w:right w:val="single" w:sz="4" w:space="0" w:color="EDC76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C765" w:themeColor="accent2"/>
          <w:right w:val="single" w:sz="4" w:space="0" w:color="EDC765" w:themeColor="accent2"/>
        </w:tcBorders>
      </w:tcPr>
    </w:tblStylePr>
    <w:tblStylePr w:type="band1Horz">
      <w:tblPr/>
      <w:tcPr>
        <w:tcBorders>
          <w:top w:val="single" w:sz="4" w:space="0" w:color="EDC765" w:themeColor="accent2"/>
          <w:bottom w:val="single" w:sz="4" w:space="0" w:color="EDC76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C765" w:themeColor="accent2"/>
          <w:left w:val="nil"/>
        </w:tcBorders>
      </w:tcPr>
    </w:tblStylePr>
    <w:tblStylePr w:type="swCell">
      <w:tblPr/>
      <w:tcPr>
        <w:tcBorders>
          <w:top w:val="double" w:sz="4" w:space="0" w:color="EDC76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8AC867" w:themeColor="accent3"/>
        <w:left w:val="single" w:sz="4" w:space="0" w:color="8AC867" w:themeColor="accent3"/>
        <w:bottom w:val="single" w:sz="4" w:space="0" w:color="8AC867" w:themeColor="accent3"/>
        <w:right w:val="single" w:sz="4" w:space="0" w:color="8AC86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C867" w:themeColor="accent3"/>
          <w:right w:val="single" w:sz="4" w:space="0" w:color="8AC867" w:themeColor="accent3"/>
        </w:tcBorders>
      </w:tcPr>
    </w:tblStylePr>
    <w:tblStylePr w:type="band1Horz">
      <w:tblPr/>
      <w:tcPr>
        <w:tcBorders>
          <w:top w:val="single" w:sz="4" w:space="0" w:color="8AC867" w:themeColor="accent3"/>
          <w:bottom w:val="single" w:sz="4" w:space="0" w:color="8AC86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C867" w:themeColor="accent3"/>
          <w:left w:val="nil"/>
        </w:tcBorders>
      </w:tcPr>
    </w:tblStylePr>
    <w:tblStylePr w:type="swCell">
      <w:tblPr/>
      <w:tcPr>
        <w:tcBorders>
          <w:top w:val="double" w:sz="4" w:space="0" w:color="8AC86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0924C" w:themeColor="accent4"/>
        <w:left w:val="single" w:sz="4" w:space="0" w:color="F0924C" w:themeColor="accent4"/>
        <w:bottom w:val="single" w:sz="4" w:space="0" w:color="F0924C" w:themeColor="accent4"/>
        <w:right w:val="single" w:sz="4" w:space="0" w:color="F0924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924C" w:themeColor="accent4"/>
          <w:right w:val="single" w:sz="4" w:space="0" w:color="F0924C" w:themeColor="accent4"/>
        </w:tcBorders>
      </w:tcPr>
    </w:tblStylePr>
    <w:tblStylePr w:type="band1Horz">
      <w:tblPr/>
      <w:tcPr>
        <w:tcBorders>
          <w:top w:val="single" w:sz="4" w:space="0" w:color="F0924C" w:themeColor="accent4"/>
          <w:bottom w:val="single" w:sz="4" w:space="0" w:color="F0924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924C" w:themeColor="accent4"/>
          <w:left w:val="nil"/>
        </w:tcBorders>
      </w:tcPr>
    </w:tblStylePr>
    <w:tblStylePr w:type="swCell">
      <w:tblPr/>
      <w:tcPr>
        <w:tcBorders>
          <w:top w:val="double" w:sz="4" w:space="0" w:color="F0924C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907CB3" w:themeColor="accent5"/>
        <w:left w:val="single" w:sz="4" w:space="0" w:color="907CB3" w:themeColor="accent5"/>
        <w:bottom w:val="single" w:sz="4" w:space="0" w:color="907CB3" w:themeColor="accent5"/>
        <w:right w:val="single" w:sz="4" w:space="0" w:color="907CB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07CB3" w:themeColor="accent5"/>
          <w:right w:val="single" w:sz="4" w:space="0" w:color="907CB3" w:themeColor="accent5"/>
        </w:tcBorders>
      </w:tcPr>
    </w:tblStylePr>
    <w:tblStylePr w:type="band1Horz">
      <w:tblPr/>
      <w:tcPr>
        <w:tcBorders>
          <w:top w:val="single" w:sz="4" w:space="0" w:color="907CB3" w:themeColor="accent5"/>
          <w:bottom w:val="single" w:sz="4" w:space="0" w:color="907CB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7CB3" w:themeColor="accent5"/>
          <w:left w:val="nil"/>
        </w:tcBorders>
      </w:tcPr>
    </w:tblStylePr>
    <w:tblStylePr w:type="swCell">
      <w:tblPr/>
      <w:tcPr>
        <w:tcBorders>
          <w:top w:val="double" w:sz="4" w:space="0" w:color="907CB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E87C8D" w:themeColor="accent6"/>
        <w:left w:val="single" w:sz="4" w:space="0" w:color="E87C8D" w:themeColor="accent6"/>
        <w:bottom w:val="single" w:sz="4" w:space="0" w:color="E87C8D" w:themeColor="accent6"/>
        <w:right w:val="single" w:sz="4" w:space="0" w:color="E87C8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7C8D" w:themeColor="accent6"/>
          <w:right w:val="single" w:sz="4" w:space="0" w:color="E87C8D" w:themeColor="accent6"/>
        </w:tcBorders>
      </w:tcPr>
    </w:tblStylePr>
    <w:tblStylePr w:type="band1Horz">
      <w:tblPr/>
      <w:tcPr>
        <w:tcBorders>
          <w:top w:val="single" w:sz="4" w:space="0" w:color="E87C8D" w:themeColor="accent6"/>
          <w:bottom w:val="single" w:sz="4" w:space="0" w:color="E87C8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7C8D" w:themeColor="accent6"/>
          <w:left w:val="nil"/>
        </w:tcBorders>
      </w:tcPr>
    </w:tblStylePr>
    <w:tblStylePr w:type="swCell">
      <w:tblPr/>
      <w:tcPr>
        <w:tcBorders>
          <w:top w:val="double" w:sz="4" w:space="0" w:color="E87C8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ABDFDD" w:themeColor="accent1" w:themeTint="99"/>
        <w:left w:val="single" w:sz="4" w:space="0" w:color="ABDFDD" w:themeColor="accent1" w:themeTint="99"/>
        <w:bottom w:val="single" w:sz="4" w:space="0" w:color="ABDFDD" w:themeColor="accent1" w:themeTint="99"/>
        <w:right w:val="single" w:sz="4" w:space="0" w:color="ABDFDD" w:themeColor="accent1" w:themeTint="99"/>
        <w:insideH w:val="single" w:sz="4" w:space="0" w:color="ABDFD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CBC8" w:themeColor="accent1"/>
          <w:left w:val="single" w:sz="4" w:space="0" w:color="74CBC8" w:themeColor="accent1"/>
          <w:bottom w:val="single" w:sz="4" w:space="0" w:color="74CBC8" w:themeColor="accent1"/>
          <w:right w:val="single" w:sz="4" w:space="0" w:color="74CBC8" w:themeColor="accent1"/>
          <w:insideH w:val="nil"/>
        </w:tcBorders>
        <w:shd w:val="clear" w:color="auto" w:fill="74CBC8" w:themeFill="accent1"/>
      </w:tcPr>
    </w:tblStylePr>
    <w:tblStylePr w:type="lastRow">
      <w:rPr>
        <w:b/>
        <w:bCs/>
      </w:rPr>
      <w:tblPr/>
      <w:tcPr>
        <w:tcBorders>
          <w:top w:val="double" w:sz="4" w:space="0" w:color="ABDFD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4DDA2" w:themeColor="accent2" w:themeTint="99"/>
        <w:left w:val="single" w:sz="4" w:space="0" w:color="F4DDA2" w:themeColor="accent2" w:themeTint="99"/>
        <w:bottom w:val="single" w:sz="4" w:space="0" w:color="F4DDA2" w:themeColor="accent2" w:themeTint="99"/>
        <w:right w:val="single" w:sz="4" w:space="0" w:color="F4DDA2" w:themeColor="accent2" w:themeTint="99"/>
        <w:insideH w:val="single" w:sz="4" w:space="0" w:color="F4DDA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C765" w:themeColor="accent2"/>
          <w:left w:val="single" w:sz="4" w:space="0" w:color="EDC765" w:themeColor="accent2"/>
          <w:bottom w:val="single" w:sz="4" w:space="0" w:color="EDC765" w:themeColor="accent2"/>
          <w:right w:val="single" w:sz="4" w:space="0" w:color="EDC765" w:themeColor="accent2"/>
          <w:insideH w:val="nil"/>
        </w:tcBorders>
        <w:shd w:val="clear" w:color="auto" w:fill="EDC765" w:themeFill="accent2"/>
      </w:tcPr>
    </w:tblStylePr>
    <w:tblStylePr w:type="lastRow">
      <w:rPr>
        <w:b/>
        <w:bCs/>
      </w:rPr>
      <w:tblPr/>
      <w:tcPr>
        <w:tcBorders>
          <w:top w:val="double" w:sz="4" w:space="0" w:color="F4DDA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8DEA3" w:themeColor="accent3" w:themeTint="99"/>
        <w:left w:val="single" w:sz="4" w:space="0" w:color="B8DEA3" w:themeColor="accent3" w:themeTint="99"/>
        <w:bottom w:val="single" w:sz="4" w:space="0" w:color="B8DEA3" w:themeColor="accent3" w:themeTint="99"/>
        <w:right w:val="single" w:sz="4" w:space="0" w:color="B8DEA3" w:themeColor="accent3" w:themeTint="99"/>
        <w:insideH w:val="single" w:sz="4" w:space="0" w:color="B8DE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C867" w:themeColor="accent3"/>
          <w:left w:val="single" w:sz="4" w:space="0" w:color="8AC867" w:themeColor="accent3"/>
          <w:bottom w:val="single" w:sz="4" w:space="0" w:color="8AC867" w:themeColor="accent3"/>
          <w:right w:val="single" w:sz="4" w:space="0" w:color="8AC867" w:themeColor="accent3"/>
          <w:insideH w:val="nil"/>
        </w:tcBorders>
        <w:shd w:val="clear" w:color="auto" w:fill="8AC867" w:themeFill="accent3"/>
      </w:tcPr>
    </w:tblStylePr>
    <w:tblStylePr w:type="lastRow">
      <w:rPr>
        <w:b/>
        <w:bCs/>
      </w:rPr>
      <w:tblPr/>
      <w:tcPr>
        <w:tcBorders>
          <w:top w:val="double" w:sz="4" w:space="0" w:color="B8DE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6BD93" w:themeColor="accent4" w:themeTint="99"/>
        <w:left w:val="single" w:sz="4" w:space="0" w:color="F6BD93" w:themeColor="accent4" w:themeTint="99"/>
        <w:bottom w:val="single" w:sz="4" w:space="0" w:color="F6BD93" w:themeColor="accent4" w:themeTint="99"/>
        <w:right w:val="single" w:sz="4" w:space="0" w:color="F6BD93" w:themeColor="accent4" w:themeTint="99"/>
        <w:insideH w:val="single" w:sz="4" w:space="0" w:color="F6BD9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924C" w:themeColor="accent4"/>
          <w:left w:val="single" w:sz="4" w:space="0" w:color="F0924C" w:themeColor="accent4"/>
          <w:bottom w:val="single" w:sz="4" w:space="0" w:color="F0924C" w:themeColor="accent4"/>
          <w:right w:val="single" w:sz="4" w:space="0" w:color="F0924C" w:themeColor="accent4"/>
          <w:insideH w:val="nil"/>
        </w:tcBorders>
        <w:shd w:val="clear" w:color="auto" w:fill="F0924C" w:themeFill="accent4"/>
      </w:tcPr>
    </w:tblStylePr>
    <w:tblStylePr w:type="lastRow">
      <w:rPr>
        <w:b/>
        <w:bCs/>
      </w:rPr>
      <w:tblPr/>
      <w:tcPr>
        <w:tcBorders>
          <w:top w:val="double" w:sz="4" w:space="0" w:color="F6BD9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CB0D1" w:themeColor="accent5" w:themeTint="99"/>
        <w:left w:val="single" w:sz="4" w:space="0" w:color="BCB0D1" w:themeColor="accent5" w:themeTint="99"/>
        <w:bottom w:val="single" w:sz="4" w:space="0" w:color="BCB0D1" w:themeColor="accent5" w:themeTint="99"/>
        <w:right w:val="single" w:sz="4" w:space="0" w:color="BCB0D1" w:themeColor="accent5" w:themeTint="99"/>
        <w:insideH w:val="single" w:sz="4" w:space="0" w:color="BCB0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07CB3" w:themeColor="accent5"/>
          <w:left w:val="single" w:sz="4" w:space="0" w:color="907CB3" w:themeColor="accent5"/>
          <w:bottom w:val="single" w:sz="4" w:space="0" w:color="907CB3" w:themeColor="accent5"/>
          <w:right w:val="single" w:sz="4" w:space="0" w:color="907CB3" w:themeColor="accent5"/>
          <w:insideH w:val="nil"/>
        </w:tcBorders>
        <w:shd w:val="clear" w:color="auto" w:fill="907CB3" w:themeFill="accent5"/>
      </w:tcPr>
    </w:tblStylePr>
    <w:tblStylePr w:type="lastRow">
      <w:rPr>
        <w:b/>
        <w:bCs/>
      </w:rPr>
      <w:tblPr/>
      <w:tcPr>
        <w:tcBorders>
          <w:top w:val="double" w:sz="4" w:space="0" w:color="BCB0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F1B0BA" w:themeColor="accent6" w:themeTint="99"/>
        <w:left w:val="single" w:sz="4" w:space="0" w:color="F1B0BA" w:themeColor="accent6" w:themeTint="99"/>
        <w:bottom w:val="single" w:sz="4" w:space="0" w:color="F1B0BA" w:themeColor="accent6" w:themeTint="99"/>
        <w:right w:val="single" w:sz="4" w:space="0" w:color="F1B0BA" w:themeColor="accent6" w:themeTint="99"/>
        <w:insideH w:val="single" w:sz="4" w:space="0" w:color="F1B0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7C8D" w:themeColor="accent6"/>
          <w:left w:val="single" w:sz="4" w:space="0" w:color="E87C8D" w:themeColor="accent6"/>
          <w:bottom w:val="single" w:sz="4" w:space="0" w:color="E87C8D" w:themeColor="accent6"/>
          <w:right w:val="single" w:sz="4" w:space="0" w:color="E87C8D" w:themeColor="accent6"/>
          <w:insideH w:val="nil"/>
        </w:tcBorders>
        <w:shd w:val="clear" w:color="auto" w:fill="E87C8D" w:themeFill="accent6"/>
      </w:tcPr>
    </w:tblStylePr>
    <w:tblStylePr w:type="lastRow">
      <w:rPr>
        <w:b/>
        <w:bCs/>
      </w:rPr>
      <w:tblPr/>
      <w:tcPr>
        <w:tcBorders>
          <w:top w:val="double" w:sz="4" w:space="0" w:color="F1B0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CBC8" w:themeColor="accent1"/>
        <w:left w:val="single" w:sz="24" w:space="0" w:color="74CBC8" w:themeColor="accent1"/>
        <w:bottom w:val="single" w:sz="24" w:space="0" w:color="74CBC8" w:themeColor="accent1"/>
        <w:right w:val="single" w:sz="24" w:space="0" w:color="74CBC8" w:themeColor="accent1"/>
      </w:tblBorders>
    </w:tblPr>
    <w:tcPr>
      <w:shd w:val="clear" w:color="auto" w:fill="74CBC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C765" w:themeColor="accent2"/>
        <w:left w:val="single" w:sz="24" w:space="0" w:color="EDC765" w:themeColor="accent2"/>
        <w:bottom w:val="single" w:sz="24" w:space="0" w:color="EDC765" w:themeColor="accent2"/>
        <w:right w:val="single" w:sz="24" w:space="0" w:color="EDC765" w:themeColor="accent2"/>
      </w:tblBorders>
    </w:tblPr>
    <w:tcPr>
      <w:shd w:val="clear" w:color="auto" w:fill="EDC76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C867" w:themeColor="accent3"/>
        <w:left w:val="single" w:sz="24" w:space="0" w:color="8AC867" w:themeColor="accent3"/>
        <w:bottom w:val="single" w:sz="24" w:space="0" w:color="8AC867" w:themeColor="accent3"/>
        <w:right w:val="single" w:sz="24" w:space="0" w:color="8AC867" w:themeColor="accent3"/>
      </w:tblBorders>
    </w:tblPr>
    <w:tcPr>
      <w:shd w:val="clear" w:color="auto" w:fill="8AC86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924C" w:themeColor="accent4"/>
        <w:left w:val="single" w:sz="24" w:space="0" w:color="F0924C" w:themeColor="accent4"/>
        <w:bottom w:val="single" w:sz="24" w:space="0" w:color="F0924C" w:themeColor="accent4"/>
        <w:right w:val="single" w:sz="24" w:space="0" w:color="F0924C" w:themeColor="accent4"/>
      </w:tblBorders>
    </w:tblPr>
    <w:tcPr>
      <w:shd w:val="clear" w:color="auto" w:fill="F0924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07CB3" w:themeColor="accent5"/>
        <w:left w:val="single" w:sz="24" w:space="0" w:color="907CB3" w:themeColor="accent5"/>
        <w:bottom w:val="single" w:sz="24" w:space="0" w:color="907CB3" w:themeColor="accent5"/>
        <w:right w:val="single" w:sz="24" w:space="0" w:color="907CB3" w:themeColor="accent5"/>
      </w:tblBorders>
    </w:tblPr>
    <w:tcPr>
      <w:shd w:val="clear" w:color="auto" w:fill="907CB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92C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87C8D" w:themeColor="accent6"/>
        <w:left w:val="single" w:sz="24" w:space="0" w:color="E87C8D" w:themeColor="accent6"/>
        <w:bottom w:val="single" w:sz="24" w:space="0" w:color="E87C8D" w:themeColor="accent6"/>
        <w:right w:val="single" w:sz="24" w:space="0" w:color="E87C8D" w:themeColor="accent6"/>
      </w:tblBorders>
    </w:tblPr>
    <w:tcPr>
      <w:shd w:val="clear" w:color="auto" w:fill="E87C8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  <w:tblBorders>
        <w:top w:val="single" w:sz="4" w:space="0" w:color="74CBC8" w:themeColor="accent1"/>
        <w:bottom w:val="single" w:sz="4" w:space="0" w:color="74CBC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74CBC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  <w:tblBorders>
        <w:top w:val="single" w:sz="4" w:space="0" w:color="EDC765" w:themeColor="accent2"/>
        <w:bottom w:val="single" w:sz="4" w:space="0" w:color="EDC76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C76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  <w:tblBorders>
        <w:top w:val="single" w:sz="4" w:space="0" w:color="8AC867" w:themeColor="accent3"/>
        <w:bottom w:val="single" w:sz="4" w:space="0" w:color="8AC86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AC86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  <w:tblBorders>
        <w:top w:val="single" w:sz="4" w:space="0" w:color="F0924C" w:themeColor="accent4"/>
        <w:bottom w:val="single" w:sz="4" w:space="0" w:color="F0924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0924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  <w:tblBorders>
        <w:top w:val="single" w:sz="4" w:space="0" w:color="907CB3" w:themeColor="accent5"/>
        <w:bottom w:val="single" w:sz="4" w:space="0" w:color="907CB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07CB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  <w:tblBorders>
        <w:top w:val="single" w:sz="4" w:space="0" w:color="E87C8D" w:themeColor="accent6"/>
        <w:bottom w:val="single" w:sz="4" w:space="0" w:color="E87C8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87C8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92C80"/>
    <w:pPr>
      <w:spacing w:after="0" w:line="240" w:lineRule="auto"/>
    </w:pPr>
    <w:rPr>
      <w:color w:val="41ADA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CBC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CBC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CBC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CBC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3F4F4" w:themeFill="accent1" w:themeFillTint="33"/>
      </w:tcPr>
    </w:tblStylePr>
    <w:tblStylePr w:type="band1Horz">
      <w:tblPr/>
      <w:tcPr>
        <w:shd w:val="clear" w:color="auto" w:fill="E3F4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92C80"/>
    <w:pPr>
      <w:spacing w:after="0" w:line="240" w:lineRule="auto"/>
    </w:pPr>
    <w:rPr>
      <w:color w:val="E2A91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C76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C76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C76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C76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F3DF" w:themeFill="accent2" w:themeFillTint="33"/>
      </w:tcPr>
    </w:tblStylePr>
    <w:tblStylePr w:type="band1Horz">
      <w:tblPr/>
      <w:tcPr>
        <w:shd w:val="clear" w:color="auto" w:fill="FBF3D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92C80"/>
    <w:pPr>
      <w:spacing w:after="0" w:line="240" w:lineRule="auto"/>
    </w:pPr>
    <w:rPr>
      <w:color w:val="62A6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C86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C86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C86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C86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7F4E0" w:themeFill="accent3" w:themeFillTint="33"/>
      </w:tcPr>
    </w:tblStylePr>
    <w:tblStylePr w:type="band1Horz">
      <w:tblPr/>
      <w:tcPr>
        <w:shd w:val="clear" w:color="auto" w:fill="E7F4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92C80"/>
    <w:pPr>
      <w:spacing w:after="0" w:line="240" w:lineRule="auto"/>
    </w:pPr>
    <w:rPr>
      <w:color w:val="DA671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924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924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924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924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E8DB" w:themeFill="accent4" w:themeFillTint="33"/>
      </w:tcPr>
    </w:tblStylePr>
    <w:tblStylePr w:type="band1Horz">
      <w:tblPr/>
      <w:tcPr>
        <w:shd w:val="clear" w:color="auto" w:fill="FCE8D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92C80"/>
    <w:pPr>
      <w:spacing w:after="0" w:line="240" w:lineRule="auto"/>
    </w:pPr>
    <w:rPr>
      <w:color w:val="68538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07CB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07CB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07CB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07CB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8E4EF" w:themeFill="accent5" w:themeFillTint="33"/>
      </w:tcPr>
    </w:tblStylePr>
    <w:tblStylePr w:type="band1Horz">
      <w:tblPr/>
      <w:tcPr>
        <w:shd w:val="clear" w:color="auto" w:fill="E8E4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92C80"/>
    <w:pPr>
      <w:spacing w:after="0" w:line="240" w:lineRule="auto"/>
    </w:pPr>
    <w:rPr>
      <w:color w:val="DA2F4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7C8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7C8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7C8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7C8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E4E7" w:themeFill="accent6" w:themeFillTint="33"/>
      </w:tcPr>
    </w:tblStylePr>
    <w:tblStylePr w:type="band1Horz">
      <w:tblPr/>
      <w:tcPr>
        <w:shd w:val="clear" w:color="auto" w:fill="FAE4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92C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92C8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  <w:insideV w:val="single" w:sz="8" w:space="0" w:color="96D8D5" w:themeColor="accent1" w:themeTint="BF"/>
      </w:tblBorders>
    </w:tblPr>
    <w:tcPr>
      <w:shd w:val="clear" w:color="auto" w:fill="DCF2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D8D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shd w:val="clear" w:color="auto" w:fill="B9E5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  <w:insideV w:val="single" w:sz="8" w:space="0" w:color="F1D48B" w:themeColor="accent2" w:themeTint="BF"/>
      </w:tblBorders>
    </w:tblPr>
    <w:tcPr>
      <w:shd w:val="clear" w:color="auto" w:fill="FAF1D8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D48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shd w:val="clear" w:color="auto" w:fill="F6E2B2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  <w:insideV w:val="single" w:sz="8" w:space="0" w:color="A7D58C" w:themeColor="accent3" w:themeTint="BF"/>
      </w:tblBorders>
    </w:tblPr>
    <w:tcPr>
      <w:shd w:val="clear" w:color="auto" w:fill="E1F1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D5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shd w:val="clear" w:color="auto" w:fill="C4E3B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  <w:insideV w:val="single" w:sz="8" w:space="0" w:color="F3AC78" w:themeColor="accent4" w:themeTint="BF"/>
      </w:tblBorders>
    </w:tblPr>
    <w:tcPr>
      <w:shd w:val="clear" w:color="auto" w:fill="FBE3D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AC7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shd w:val="clear" w:color="auto" w:fill="F7C8A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  <w:insideV w:val="single" w:sz="8" w:space="0" w:color="AB9CC6" w:themeColor="accent5" w:themeTint="BF"/>
      </w:tblBorders>
    </w:tblPr>
    <w:tcPr>
      <w:shd w:val="clear" w:color="auto" w:fill="E3DE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9C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shd w:val="clear" w:color="auto" w:fill="C7BDD9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  <w:insideV w:val="single" w:sz="8" w:space="0" w:color="ED9CA9" w:themeColor="accent6" w:themeTint="BF"/>
      </w:tblBorders>
    </w:tblPr>
    <w:tcPr>
      <w:shd w:val="clear" w:color="auto" w:fill="F9DE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9CA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shd w:val="clear" w:color="auto" w:fill="F3BDC5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  <w:insideH w:val="single" w:sz="8" w:space="0" w:color="74CBC8" w:themeColor="accent1"/>
        <w:insideV w:val="single" w:sz="8" w:space="0" w:color="74CBC8" w:themeColor="accent1"/>
      </w:tblBorders>
    </w:tblPr>
    <w:tcPr>
      <w:shd w:val="clear" w:color="auto" w:fill="DCF2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F9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4" w:themeFill="accent1" w:themeFillTint="33"/>
      </w:tcPr>
    </w:tblStylePr>
    <w:tblStylePr w:type="band1Vert">
      <w:tblPr/>
      <w:tcPr>
        <w:shd w:val="clear" w:color="auto" w:fill="B9E5E3" w:themeFill="accent1" w:themeFillTint="7F"/>
      </w:tcPr>
    </w:tblStylePr>
    <w:tblStylePr w:type="band1Horz">
      <w:tblPr/>
      <w:tcPr>
        <w:tcBorders>
          <w:insideH w:val="single" w:sz="6" w:space="0" w:color="74CBC8" w:themeColor="accent1"/>
          <w:insideV w:val="single" w:sz="6" w:space="0" w:color="74CBC8" w:themeColor="accent1"/>
        </w:tcBorders>
        <w:shd w:val="clear" w:color="auto" w:fill="B9E5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  <w:insideH w:val="single" w:sz="8" w:space="0" w:color="EDC765" w:themeColor="accent2"/>
        <w:insideV w:val="single" w:sz="8" w:space="0" w:color="EDC765" w:themeColor="accent2"/>
      </w:tblBorders>
    </w:tblPr>
    <w:tcPr>
      <w:shd w:val="clear" w:color="auto" w:fill="FAF1D8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9E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3DF" w:themeFill="accent2" w:themeFillTint="33"/>
      </w:tcPr>
    </w:tblStylePr>
    <w:tblStylePr w:type="band1Vert">
      <w:tblPr/>
      <w:tcPr>
        <w:shd w:val="clear" w:color="auto" w:fill="F6E2B2" w:themeFill="accent2" w:themeFillTint="7F"/>
      </w:tcPr>
    </w:tblStylePr>
    <w:tblStylePr w:type="band1Horz">
      <w:tblPr/>
      <w:tcPr>
        <w:tcBorders>
          <w:insideH w:val="single" w:sz="6" w:space="0" w:color="EDC765" w:themeColor="accent2"/>
          <w:insideV w:val="single" w:sz="6" w:space="0" w:color="EDC765" w:themeColor="accent2"/>
        </w:tcBorders>
        <w:shd w:val="clear" w:color="auto" w:fill="F6E2B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  <w:insideH w:val="single" w:sz="8" w:space="0" w:color="8AC867" w:themeColor="accent3"/>
        <w:insideV w:val="single" w:sz="8" w:space="0" w:color="8AC867" w:themeColor="accent3"/>
      </w:tblBorders>
    </w:tblPr>
    <w:tcPr>
      <w:shd w:val="clear" w:color="auto" w:fill="E1F1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4E0" w:themeFill="accent3" w:themeFillTint="33"/>
      </w:tcPr>
    </w:tblStylePr>
    <w:tblStylePr w:type="band1Vert">
      <w:tblPr/>
      <w:tcPr>
        <w:shd w:val="clear" w:color="auto" w:fill="C4E3B3" w:themeFill="accent3" w:themeFillTint="7F"/>
      </w:tcPr>
    </w:tblStylePr>
    <w:tblStylePr w:type="band1Horz">
      <w:tblPr/>
      <w:tcPr>
        <w:tcBorders>
          <w:insideH w:val="single" w:sz="6" w:space="0" w:color="8AC867" w:themeColor="accent3"/>
          <w:insideV w:val="single" w:sz="6" w:space="0" w:color="8AC867" w:themeColor="accent3"/>
        </w:tcBorders>
        <w:shd w:val="clear" w:color="auto" w:fill="C4E3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  <w:insideH w:val="single" w:sz="8" w:space="0" w:color="F0924C" w:themeColor="accent4"/>
        <w:insideV w:val="single" w:sz="8" w:space="0" w:color="F0924C" w:themeColor="accent4"/>
      </w:tblBorders>
    </w:tblPr>
    <w:tcPr>
      <w:shd w:val="clear" w:color="auto" w:fill="FBE3D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4E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B" w:themeFill="accent4" w:themeFillTint="33"/>
      </w:tcPr>
    </w:tblStylePr>
    <w:tblStylePr w:type="band1Vert">
      <w:tblPr/>
      <w:tcPr>
        <w:shd w:val="clear" w:color="auto" w:fill="F7C8A5" w:themeFill="accent4" w:themeFillTint="7F"/>
      </w:tcPr>
    </w:tblStylePr>
    <w:tblStylePr w:type="band1Horz">
      <w:tblPr/>
      <w:tcPr>
        <w:tcBorders>
          <w:insideH w:val="single" w:sz="6" w:space="0" w:color="F0924C" w:themeColor="accent4"/>
          <w:insideV w:val="single" w:sz="6" w:space="0" w:color="F0924C" w:themeColor="accent4"/>
        </w:tcBorders>
        <w:shd w:val="clear" w:color="auto" w:fill="F7C8A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  <w:insideH w:val="single" w:sz="8" w:space="0" w:color="907CB3" w:themeColor="accent5"/>
        <w:insideV w:val="single" w:sz="8" w:space="0" w:color="907CB3" w:themeColor="accent5"/>
      </w:tblBorders>
    </w:tblPr>
    <w:tcPr>
      <w:shd w:val="clear" w:color="auto" w:fill="E3DE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2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4EF" w:themeFill="accent5" w:themeFillTint="33"/>
      </w:tcPr>
    </w:tblStylePr>
    <w:tblStylePr w:type="band1Vert">
      <w:tblPr/>
      <w:tcPr>
        <w:shd w:val="clear" w:color="auto" w:fill="C7BDD9" w:themeFill="accent5" w:themeFillTint="7F"/>
      </w:tcPr>
    </w:tblStylePr>
    <w:tblStylePr w:type="band1Horz">
      <w:tblPr/>
      <w:tcPr>
        <w:tcBorders>
          <w:insideH w:val="single" w:sz="6" w:space="0" w:color="907CB3" w:themeColor="accent5"/>
          <w:insideV w:val="single" w:sz="6" w:space="0" w:color="907CB3" w:themeColor="accent5"/>
        </w:tcBorders>
        <w:shd w:val="clear" w:color="auto" w:fill="C7BD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  <w:insideH w:val="single" w:sz="8" w:space="0" w:color="E87C8D" w:themeColor="accent6"/>
        <w:insideV w:val="single" w:sz="8" w:space="0" w:color="E87C8D" w:themeColor="accent6"/>
      </w:tblBorders>
    </w:tblPr>
    <w:tcPr>
      <w:shd w:val="clear" w:color="auto" w:fill="F9DE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4E7" w:themeFill="accent6" w:themeFillTint="33"/>
      </w:tcPr>
    </w:tblStylePr>
    <w:tblStylePr w:type="band1Vert">
      <w:tblPr/>
      <w:tcPr>
        <w:shd w:val="clear" w:color="auto" w:fill="F3BDC5" w:themeFill="accent6" w:themeFillTint="7F"/>
      </w:tcPr>
    </w:tblStylePr>
    <w:tblStylePr w:type="band1Horz">
      <w:tblPr/>
      <w:tcPr>
        <w:tcBorders>
          <w:insideH w:val="single" w:sz="6" w:space="0" w:color="E87C8D" w:themeColor="accent6"/>
          <w:insideV w:val="single" w:sz="6" w:space="0" w:color="E87C8D" w:themeColor="accent6"/>
        </w:tcBorders>
        <w:shd w:val="clear" w:color="auto" w:fill="F3BD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F2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CBC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E5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E5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1D8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C76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E2B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E2B2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1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C86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E3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E3B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3D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924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C8A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C8A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DE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7CB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BD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BDD9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E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7C8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D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DC5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CBC8" w:themeColor="accent1"/>
        <w:bottom w:val="single" w:sz="8" w:space="0" w:color="74CBC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CBC8" w:themeColor="accent1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CBC8" w:themeColor="accent1"/>
          <w:bottom w:val="single" w:sz="8" w:space="0" w:color="74CBC8" w:themeColor="accent1"/>
        </w:tcBorders>
      </w:tc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shd w:val="clear" w:color="auto" w:fill="DCF2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C765" w:themeColor="accent2"/>
        <w:bottom w:val="single" w:sz="8" w:space="0" w:color="EDC76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C765" w:themeColor="accent2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C765" w:themeColor="accent2"/>
          <w:bottom w:val="single" w:sz="8" w:space="0" w:color="EDC765" w:themeColor="accent2"/>
        </w:tcBorders>
      </w:tc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shd w:val="clear" w:color="auto" w:fill="FAF1D8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C867" w:themeColor="accent3"/>
        <w:bottom w:val="single" w:sz="8" w:space="0" w:color="8AC86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C867" w:themeColor="accent3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C867" w:themeColor="accent3"/>
          <w:bottom w:val="single" w:sz="8" w:space="0" w:color="8AC867" w:themeColor="accent3"/>
        </w:tcBorders>
      </w:tc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shd w:val="clear" w:color="auto" w:fill="E1F1D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924C" w:themeColor="accent4"/>
        <w:bottom w:val="single" w:sz="8" w:space="0" w:color="F0924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924C" w:themeColor="accent4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924C" w:themeColor="accent4"/>
          <w:bottom w:val="single" w:sz="8" w:space="0" w:color="F0924C" w:themeColor="accent4"/>
        </w:tcBorders>
      </w:tc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shd w:val="clear" w:color="auto" w:fill="FBE3D2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07CB3" w:themeColor="accent5"/>
        <w:bottom w:val="single" w:sz="8" w:space="0" w:color="907CB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7CB3" w:themeColor="accent5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7CB3" w:themeColor="accent5"/>
          <w:bottom w:val="single" w:sz="8" w:space="0" w:color="907CB3" w:themeColor="accent5"/>
        </w:tcBorders>
      </w:tc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shd w:val="clear" w:color="auto" w:fill="E3DEEC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92C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87C8D" w:themeColor="accent6"/>
        <w:bottom w:val="single" w:sz="8" w:space="0" w:color="E87C8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7C8D" w:themeColor="accent6"/>
        </w:tcBorders>
      </w:tcPr>
    </w:tblStylePr>
    <w:tblStylePr w:type="lastRow">
      <w:rPr>
        <w:b/>
        <w:bCs/>
        <w:color w:val="323232" w:themeColor="text2"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7C8D" w:themeColor="accent6"/>
          <w:bottom w:val="single" w:sz="8" w:space="0" w:color="E87C8D" w:themeColor="accent6"/>
        </w:tcBorders>
      </w:tc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shd w:val="clear" w:color="auto" w:fill="F9DEE2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CBC8" w:themeColor="accent1"/>
        <w:left w:val="single" w:sz="8" w:space="0" w:color="74CBC8" w:themeColor="accent1"/>
        <w:bottom w:val="single" w:sz="8" w:space="0" w:color="74CBC8" w:themeColor="accent1"/>
        <w:right w:val="single" w:sz="8" w:space="0" w:color="74CBC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CBC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CBC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CBC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F2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F2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C765" w:themeColor="accent2"/>
        <w:left w:val="single" w:sz="8" w:space="0" w:color="EDC765" w:themeColor="accent2"/>
        <w:bottom w:val="single" w:sz="8" w:space="0" w:color="EDC765" w:themeColor="accent2"/>
        <w:right w:val="single" w:sz="8" w:space="0" w:color="EDC76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C76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C76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C76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1D8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1D8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C867" w:themeColor="accent3"/>
        <w:left w:val="single" w:sz="8" w:space="0" w:color="8AC867" w:themeColor="accent3"/>
        <w:bottom w:val="single" w:sz="8" w:space="0" w:color="8AC867" w:themeColor="accent3"/>
        <w:right w:val="single" w:sz="8" w:space="0" w:color="8AC86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C86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C86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C86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1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1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924C" w:themeColor="accent4"/>
        <w:left w:val="single" w:sz="8" w:space="0" w:color="F0924C" w:themeColor="accent4"/>
        <w:bottom w:val="single" w:sz="8" w:space="0" w:color="F0924C" w:themeColor="accent4"/>
        <w:right w:val="single" w:sz="8" w:space="0" w:color="F0924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924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924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924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3D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3D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07CB3" w:themeColor="accent5"/>
        <w:left w:val="single" w:sz="8" w:space="0" w:color="907CB3" w:themeColor="accent5"/>
        <w:bottom w:val="single" w:sz="8" w:space="0" w:color="907CB3" w:themeColor="accent5"/>
        <w:right w:val="single" w:sz="8" w:space="0" w:color="907CB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7CB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7CB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7CB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E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DE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92C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7C8D" w:themeColor="accent6"/>
        <w:left w:val="single" w:sz="8" w:space="0" w:color="E87C8D" w:themeColor="accent6"/>
        <w:bottom w:val="single" w:sz="8" w:space="0" w:color="E87C8D" w:themeColor="accent6"/>
        <w:right w:val="single" w:sz="8" w:space="0" w:color="E87C8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7C8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7C8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7C8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E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E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96D8D5" w:themeColor="accent1" w:themeTint="BF"/>
        <w:left w:val="single" w:sz="8" w:space="0" w:color="96D8D5" w:themeColor="accent1" w:themeTint="BF"/>
        <w:bottom w:val="single" w:sz="8" w:space="0" w:color="96D8D5" w:themeColor="accent1" w:themeTint="BF"/>
        <w:right w:val="single" w:sz="8" w:space="0" w:color="96D8D5" w:themeColor="accent1" w:themeTint="BF"/>
        <w:insideH w:val="single" w:sz="8" w:space="0" w:color="96D8D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D8D5" w:themeColor="accent1" w:themeTint="BF"/>
          <w:left w:val="single" w:sz="8" w:space="0" w:color="96D8D5" w:themeColor="accent1" w:themeTint="BF"/>
          <w:bottom w:val="single" w:sz="8" w:space="0" w:color="96D8D5" w:themeColor="accent1" w:themeTint="BF"/>
          <w:right w:val="single" w:sz="8" w:space="0" w:color="96D8D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2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F2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1D48B" w:themeColor="accent2" w:themeTint="BF"/>
        <w:left w:val="single" w:sz="8" w:space="0" w:color="F1D48B" w:themeColor="accent2" w:themeTint="BF"/>
        <w:bottom w:val="single" w:sz="8" w:space="0" w:color="F1D48B" w:themeColor="accent2" w:themeTint="BF"/>
        <w:right w:val="single" w:sz="8" w:space="0" w:color="F1D48B" w:themeColor="accent2" w:themeTint="BF"/>
        <w:insideH w:val="single" w:sz="8" w:space="0" w:color="F1D48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D48B" w:themeColor="accent2" w:themeTint="BF"/>
          <w:left w:val="single" w:sz="8" w:space="0" w:color="F1D48B" w:themeColor="accent2" w:themeTint="BF"/>
          <w:bottom w:val="single" w:sz="8" w:space="0" w:color="F1D48B" w:themeColor="accent2" w:themeTint="BF"/>
          <w:right w:val="single" w:sz="8" w:space="0" w:color="F1D48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8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1D8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7D58C" w:themeColor="accent3" w:themeTint="BF"/>
        <w:left w:val="single" w:sz="8" w:space="0" w:color="A7D58C" w:themeColor="accent3" w:themeTint="BF"/>
        <w:bottom w:val="single" w:sz="8" w:space="0" w:color="A7D58C" w:themeColor="accent3" w:themeTint="BF"/>
        <w:right w:val="single" w:sz="8" w:space="0" w:color="A7D58C" w:themeColor="accent3" w:themeTint="BF"/>
        <w:insideH w:val="single" w:sz="8" w:space="0" w:color="A7D58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D58C" w:themeColor="accent3" w:themeTint="BF"/>
          <w:left w:val="single" w:sz="8" w:space="0" w:color="A7D58C" w:themeColor="accent3" w:themeTint="BF"/>
          <w:bottom w:val="single" w:sz="8" w:space="0" w:color="A7D58C" w:themeColor="accent3" w:themeTint="BF"/>
          <w:right w:val="single" w:sz="8" w:space="0" w:color="A7D5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1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F3AC78" w:themeColor="accent4" w:themeTint="BF"/>
        <w:left w:val="single" w:sz="8" w:space="0" w:color="F3AC78" w:themeColor="accent4" w:themeTint="BF"/>
        <w:bottom w:val="single" w:sz="8" w:space="0" w:color="F3AC78" w:themeColor="accent4" w:themeTint="BF"/>
        <w:right w:val="single" w:sz="8" w:space="0" w:color="F3AC78" w:themeColor="accent4" w:themeTint="BF"/>
        <w:insideH w:val="single" w:sz="8" w:space="0" w:color="F3AC7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C78" w:themeColor="accent4" w:themeTint="BF"/>
          <w:left w:val="single" w:sz="8" w:space="0" w:color="F3AC78" w:themeColor="accent4" w:themeTint="BF"/>
          <w:bottom w:val="single" w:sz="8" w:space="0" w:color="F3AC78" w:themeColor="accent4" w:themeTint="BF"/>
          <w:right w:val="single" w:sz="8" w:space="0" w:color="F3AC7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3D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3D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AB9CC6" w:themeColor="accent5" w:themeTint="BF"/>
        <w:left w:val="single" w:sz="8" w:space="0" w:color="AB9CC6" w:themeColor="accent5" w:themeTint="BF"/>
        <w:bottom w:val="single" w:sz="8" w:space="0" w:color="AB9CC6" w:themeColor="accent5" w:themeTint="BF"/>
        <w:right w:val="single" w:sz="8" w:space="0" w:color="AB9CC6" w:themeColor="accent5" w:themeTint="BF"/>
        <w:insideH w:val="single" w:sz="8" w:space="0" w:color="AB9C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9CC6" w:themeColor="accent5" w:themeTint="BF"/>
          <w:left w:val="single" w:sz="8" w:space="0" w:color="AB9CC6" w:themeColor="accent5" w:themeTint="BF"/>
          <w:bottom w:val="single" w:sz="8" w:space="0" w:color="AB9CC6" w:themeColor="accent5" w:themeTint="BF"/>
          <w:right w:val="single" w:sz="8" w:space="0" w:color="AB9C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E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DE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8" w:space="0" w:color="ED9CA9" w:themeColor="accent6" w:themeTint="BF"/>
        <w:left w:val="single" w:sz="8" w:space="0" w:color="ED9CA9" w:themeColor="accent6" w:themeTint="BF"/>
        <w:bottom w:val="single" w:sz="8" w:space="0" w:color="ED9CA9" w:themeColor="accent6" w:themeTint="BF"/>
        <w:right w:val="single" w:sz="8" w:space="0" w:color="ED9CA9" w:themeColor="accent6" w:themeTint="BF"/>
        <w:insideH w:val="single" w:sz="8" w:space="0" w:color="ED9CA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9CA9" w:themeColor="accent6" w:themeTint="BF"/>
          <w:left w:val="single" w:sz="8" w:space="0" w:color="ED9CA9" w:themeColor="accent6" w:themeTint="BF"/>
          <w:bottom w:val="single" w:sz="8" w:space="0" w:color="ED9CA9" w:themeColor="accent6" w:themeTint="BF"/>
          <w:right w:val="single" w:sz="8" w:space="0" w:color="ED9CA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E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E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CBC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C76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C86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924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7CB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92C8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7C8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92C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92C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7"/>
    <w:qFormat/>
    <w:rsid w:val="00A92C8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92C8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92C8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92C8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92C80"/>
  </w:style>
  <w:style w:type="character" w:styleId="PageNumber">
    <w:name w:val="page number"/>
    <w:basedOn w:val="DefaultParagraphFont"/>
    <w:uiPriority w:val="99"/>
    <w:semiHidden/>
    <w:unhideWhenUsed/>
    <w:rsid w:val="00A92C80"/>
  </w:style>
  <w:style w:type="table" w:styleId="PlainTable1">
    <w:name w:val="Plain Table 1"/>
    <w:basedOn w:val="TableNormal"/>
    <w:uiPriority w:val="41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92C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92C8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92C8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2C80"/>
    <w:rPr>
      <w:rFonts w:ascii="Consolas" w:hAnsi="Consolas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92C8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92C80"/>
  </w:style>
  <w:style w:type="paragraph" w:styleId="Signature">
    <w:name w:val="Signature"/>
    <w:basedOn w:val="Normal"/>
    <w:link w:val="SignatureChar"/>
    <w:uiPriority w:val="99"/>
    <w:semiHidden/>
    <w:unhideWhenUsed/>
    <w:rsid w:val="00A92C8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92C80"/>
  </w:style>
  <w:style w:type="character" w:styleId="Strong">
    <w:name w:val="Strong"/>
    <w:basedOn w:val="DefaultParagraphFont"/>
    <w:uiPriority w:val="22"/>
    <w:semiHidden/>
    <w:unhideWhenUsed/>
    <w:rsid w:val="00A92C80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92C8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92C8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A92C8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92C8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92C8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92C8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92C8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92C8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92C8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92C8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92C8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92C8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92C8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92C8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92C8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92C8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92C8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92C8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92C8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92C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92C8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92C8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92C8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92C8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92C8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92C8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92C8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A92C8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92C8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92C8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92C8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92C8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92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92C8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92C8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A92C8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92C8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92C8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92C8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92C8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92C8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92C8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92C8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92C8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92C80"/>
    <w:pPr>
      <w:spacing w:after="100"/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y\AppData\Roaming\Microsoft\Templates\Tri-fold%20brochure%20(blu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4BB06F810B485588BD9C9164F0D3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D4C0B-07F4-41D7-8866-3D3D8D0A8159}"/>
      </w:docPartPr>
      <w:docPartBody>
        <w:p w:rsidR="00193DFB" w:rsidRDefault="000F5C90" w:rsidP="000F5C90">
          <w:pPr>
            <w:pStyle w:val="F34BB06F810B485588BD9C9164F0D3A5"/>
          </w:pPr>
          <w:r w:rsidRPr="007B03D6">
            <w:t>Company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an Sans Calibr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A0F9B"/>
    <w:multiLevelType w:val="hybridMultilevel"/>
    <w:tmpl w:val="CA2E004C"/>
    <w:lvl w:ilvl="0" w:tplc="B6BE0FE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A2F4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6767213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C90"/>
    <w:rsid w:val="000F5C90"/>
    <w:rsid w:val="00131B24"/>
    <w:rsid w:val="00193DFB"/>
    <w:rsid w:val="00247E75"/>
    <w:rsid w:val="003373F0"/>
    <w:rsid w:val="004533C7"/>
    <w:rsid w:val="00457B27"/>
    <w:rsid w:val="005D28DC"/>
    <w:rsid w:val="006B05A1"/>
    <w:rsid w:val="006B7968"/>
    <w:rsid w:val="00781255"/>
    <w:rsid w:val="008E4522"/>
    <w:rsid w:val="009D4966"/>
    <w:rsid w:val="00C32064"/>
    <w:rsid w:val="00CE7657"/>
    <w:rsid w:val="00D31791"/>
    <w:rsid w:val="00D51F50"/>
    <w:rsid w:val="00E3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2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2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uiPriority w:val="2"/>
    <w:unhideWhenUsed/>
    <w:qFormat/>
    <w:pPr>
      <w:spacing w:line="252" w:lineRule="auto"/>
      <w:ind w:left="504" w:right="504"/>
    </w:pPr>
    <w:rPr>
      <w:rFonts w:eastAsiaTheme="minorHAnsi"/>
      <w:color w:val="FFFFFF" w:themeColor="background1"/>
      <w:kern w:val="2"/>
      <w:lang w:eastAsia="ja-JP"/>
      <w14:ligatures w14:val="standard"/>
    </w:rPr>
  </w:style>
  <w:style w:type="paragraph" w:styleId="Quote">
    <w:name w:val="Quote"/>
    <w:basedOn w:val="Normal"/>
    <w:link w:val="QuoteChar"/>
    <w:uiPriority w:val="12"/>
    <w:unhideWhenUsed/>
    <w:qFormat/>
    <w:pPr>
      <w:pBdr>
        <w:top w:val="single" w:sz="2" w:space="24" w:color="0A2F41" w:themeColor="accent1" w:themeShade="80"/>
        <w:left w:val="single" w:sz="2" w:space="20" w:color="0A2F41" w:themeColor="accent1" w:themeShade="80"/>
        <w:bottom w:val="single" w:sz="2" w:space="24" w:color="0A2F41" w:themeColor="accent1" w:themeShade="80"/>
        <w:right w:val="single" w:sz="2" w:space="20" w:color="0A2F41" w:themeColor="accent1" w:themeShade="80"/>
      </w:pBdr>
      <w:shd w:val="clear" w:color="auto" w:fill="0A2F41" w:themeFill="accent1" w:themeFillShade="80"/>
      <w:spacing w:after="480" w:line="276" w:lineRule="auto"/>
      <w:ind w:left="432" w:right="432"/>
      <w:contextualSpacing/>
    </w:pPr>
    <w:rPr>
      <w:rFonts w:asciiTheme="majorHAnsi" w:eastAsiaTheme="majorEastAsia" w:hAnsiTheme="majorHAnsi" w:cstheme="majorBidi"/>
      <w:color w:val="FFFFFF" w:themeColor="background1"/>
      <w:kern w:val="2"/>
      <w:lang w:eastAsia="ja-JP"/>
      <w14:ligatures w14:val="standard"/>
    </w:rPr>
  </w:style>
  <w:style w:type="character" w:customStyle="1" w:styleId="QuoteChar">
    <w:name w:val="Quote Char"/>
    <w:basedOn w:val="DefaultParagraphFont"/>
    <w:link w:val="Quote"/>
    <w:uiPriority w:val="12"/>
    <w:rPr>
      <w:rFonts w:asciiTheme="majorHAnsi" w:eastAsiaTheme="majorEastAsia" w:hAnsiTheme="majorHAnsi" w:cstheme="majorBidi"/>
      <w:color w:val="FFFFFF" w:themeColor="background1"/>
      <w:kern w:val="2"/>
      <w:shd w:val="clear" w:color="auto" w:fill="0A2F41" w:themeFill="accent1" w:themeFillShade="80"/>
      <w:lang w:eastAsia="ja-JP"/>
      <w14:ligatures w14:val="standard"/>
    </w:rPr>
  </w:style>
  <w:style w:type="paragraph" w:styleId="ListBullet">
    <w:name w:val="List Bullet"/>
    <w:basedOn w:val="Normal"/>
    <w:uiPriority w:val="10"/>
    <w:unhideWhenUsed/>
    <w:qFormat/>
    <w:pPr>
      <w:numPr>
        <w:numId w:val="1"/>
      </w:numPr>
      <w:tabs>
        <w:tab w:val="left" w:pos="360"/>
      </w:tabs>
      <w:spacing w:after="120" w:line="276" w:lineRule="auto"/>
    </w:pPr>
    <w:rPr>
      <w:rFonts w:eastAsiaTheme="minorHAnsi"/>
      <w:color w:val="0E2841" w:themeColor="text2"/>
      <w:kern w:val="2"/>
      <w:lang w:eastAsia="ja-JP"/>
      <w14:ligatures w14:val="standard"/>
    </w:rPr>
  </w:style>
  <w:style w:type="paragraph" w:customStyle="1" w:styleId="F34BB06F810B485588BD9C9164F0D3A5">
    <w:name w:val="F34BB06F810B485588BD9C9164F0D3A5"/>
    <w:rsid w:val="000F5C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rochure">
      <a:dk1>
        <a:sysClr val="windowText" lastClr="000000"/>
      </a:dk1>
      <a:lt1>
        <a:sysClr val="window" lastClr="FFFFFF"/>
      </a:lt1>
      <a:dk2>
        <a:srgbClr val="323232"/>
      </a:dk2>
      <a:lt2>
        <a:srgbClr val="E6E6E6"/>
      </a:lt2>
      <a:accent1>
        <a:srgbClr val="74CBC8"/>
      </a:accent1>
      <a:accent2>
        <a:srgbClr val="EDC765"/>
      </a:accent2>
      <a:accent3>
        <a:srgbClr val="8AC867"/>
      </a:accent3>
      <a:accent4>
        <a:srgbClr val="F0924C"/>
      </a:accent4>
      <a:accent5>
        <a:srgbClr val="907CB3"/>
      </a:accent5>
      <a:accent6>
        <a:srgbClr val="E87C8D"/>
      </a:accent6>
      <a:hlink>
        <a:srgbClr val="74CBC8"/>
      </a:hlink>
      <a:folHlink>
        <a:srgbClr val="907CB3"/>
      </a:folHlink>
    </a:clrScheme>
    <a:fontScheme name="Brochure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wp14"&gt;&lt;w:body&gt;&lt;w:p w14:paraId="3EC08192" w14:textId="1CF1EC70" w:rsidR="005A240E" w:rsidRPr="00B75E35" w:rsidRDefault="005A240E" w:rsidP="00E40FAA"&gt;&lt;w:pPr&gt;&lt;w:pStyle w:val="ReturnAddress"/&gt;&lt;w:jc w:val="center"/&gt;&lt;w:rPr&gt;&lt;w:b/&gt;&lt;w:bCs/&gt;&lt;w:sz w:val="20"/&gt;&lt;w:szCs w:val="20"/&gt;&lt;/w:rPr&gt;&lt;/w:pPr&gt;&lt;w:r&gt;&lt;w:t xml:space="preserve"&gt; &lt;/w:t&gt;&lt;/w:r&gt;&lt;w:r w:rsidRPr="00B75E35"&gt;&lt;w:rPr&gt;&lt;w:b/&gt;&lt;w:bCs/&gt;&lt;w:sz w:val="20"/&gt;&lt;w:szCs w:val="20"/&gt;&lt;/w:rPr&gt;&lt;w:t&gt;Membership Benefits&lt;/w:t&gt;&lt;/w:r&gt;&lt;/w:p&gt;&lt;w:p w14:paraId="0FBF4B57" w14:textId="54099A76" w:rsidR="005A240E" w:rsidRDefault="005A240E" w:rsidP="00DF6D03"&gt;&lt;w:pPr&gt;&lt;w:pStyle w:val="ReturnAddress"/&gt;&lt;w:numPr&gt;&lt;w:ilvl w:val="0"/&gt;&lt;w:numId w:val="1"/&gt;&lt;/w:numPr&gt;&lt;w:rPr&gt;&lt;w:sz w:val="18"/&gt;&lt;w:szCs w:val="18"/&gt;&lt;/w:rPr&gt;&lt;/w:pPr&gt;&lt;w:r w:rsidRPr="001A3CD2"&gt;&lt;w:rPr&gt;&lt;w:sz w:val="18"/&gt;&lt;w:szCs w:val="18"/&gt;&lt;/w:rPr&gt;&lt;w:t&gt;Ladies can claim expenses for&lt;/w:t&gt;&lt;/w:r&gt;&lt;w:r&gt;&lt;w:rPr&gt;&lt;w:sz w:val="18"/&gt;&lt;w:szCs w:val="18"/&gt;&lt;/w:rPr&gt;&lt;w:t xml:space="preserve"&gt; trips&lt;/w:t&gt;&lt;/w:r&gt;&lt;/w:p&gt;&lt;w:p w14:paraId="3E9FC8E1" w14:textId="30745312" w:rsidR="005A240E" w:rsidRPr="001A3CD2" w:rsidRDefault="005A240E" w:rsidP="00AA08C9"&gt;&lt;w:pPr&gt;&lt;w:pStyle w:val="ReturnAddress"/&gt;&lt;w:rPr&gt;&lt;w:sz w:val="18"/&gt;&lt;w:szCs w:val="18"/&gt;&lt;/w:rPr&gt;&lt;/w:pPr&gt;&lt;w:r&gt;&lt;w:rPr&gt;&lt;w:sz w:val="18"/&gt;&lt;w:szCs w:val="18"/&gt;&lt;/w:rPr&gt;&lt;w:t xml:space="preserve"&gt;              &lt;/w:t&gt;&lt;/w:r&gt;&lt;w:r&gt;&lt;w:rPr&gt;&lt;w:sz w:val="18"/&gt;&lt;w:szCs w:val="18"/&gt;&lt;/w:rPr&gt;&lt;w:t xml:space="preserve"&gt; &lt;/w:t&gt;&lt;/w:r&gt;&lt;w:r&gt;&lt;w:rPr&gt;&lt;w:sz w:val="18"/&gt;&lt;w:szCs w:val="18"/&gt;&lt;/w:rPr&gt;&lt;w:t xml:space="preserve"&gt;        &lt;/w:t&gt;&lt;/w:r&gt;&lt;w:r w:rsidRPr="001A3CD2"&gt;&lt;w:rPr&gt;&lt;w:sz w:val="18"/&gt;&lt;w:szCs w:val="18"/&gt;&lt;/w:rPr&gt;&lt;w:t&gt;to State and National SAR&lt;/w:t&gt;&lt;/w:r&gt;&lt;w:r&gt;&lt;w:rPr&gt;&lt;w:sz w:val="18"/&gt;&lt;w:szCs w:val="18"/&gt;&lt;/w:rPr&gt;&lt;w:t xml:space="preserve"&gt; &lt;/w:t&gt;&lt;/w:r&gt;&lt;w:r w:rsidRPr="001A3CD2"&gt;&lt;w:rPr&gt;&lt;w:sz w:val="18"/&gt;&lt;w:szCs w:val="18"/&gt;&lt;/w:rPr&gt;&lt;w:t&gt;events&lt;/w:t&gt;&lt;/w:r&gt;&lt;/w:p&gt;&lt;w:p w14:paraId="6E6EED38" w14:textId="1F2B2155" w:rsidR="005A240E" w:rsidRDefault="005A240E" w:rsidP="00DF6D03"&gt;&lt;w:pPr&gt;&lt;w:pStyle w:val="ReturnAddress"/&gt;&lt;w:numPr&gt;&lt;w:ilvl w:val="0"/&gt;&lt;w:numId w:val="1"/&gt;&lt;/w:numPr&gt;&lt;w:rPr&gt;&lt;w:sz w:val="18"/&gt;&lt;w:szCs w:val="18"/&gt;&lt;/w:rPr&gt;&lt;/w:pPr&gt;&lt;w:r w:rsidRPr="001A3CD2"&gt;&lt;w:rPr&gt;&lt;w:sz w:val="18"/&gt;&lt;w:szCs w:val="18"/&gt;&lt;/w:rPr&gt;&lt;w:t xml:space="preserve"&gt;Members of current &lt;/w:t&gt;&lt;/w:r&gt;&lt;w:r&gt;&lt;w:rPr&gt;&lt;w:sz w:val="18"/&gt;&lt;w:szCs w:val="18"/&gt;&lt;/w:rPr&gt;&lt;w:t&gt;S&lt;/w:t&gt;&lt;/w:r&gt;&lt;w:r w:rsidRPr="001A3CD2"&gt;&lt;w:rPr&gt;&lt;w:sz w:val="18"/&gt;&lt;w:szCs w:val="18"/&gt;&lt;/w:rPr&gt;&lt;w:t&gt;tate-&lt;/w:t&gt;&lt;/w:r&gt;&lt;/w:p&gt;&lt;w:p w14:paraId="6494594A" w14:textId="39A157AB" w:rsidR="005A240E" w:rsidRDefault="005A240E" w:rsidP="00DF6D03"&gt;&lt;w:pPr&gt;&lt;w:pStyle w:val="ReturnAddress"/&gt;&lt;w:tabs&gt;&lt;w:tab w:val="left" w:pos="1941"/&gt;&lt;w:tab w:val="center" w:pos="2971"/&gt;&lt;/w:tabs&gt;&lt;w:rPr&gt;&lt;w:sz w:val="18"/&gt;&lt;w:szCs w:val="18"/&gt;&lt;/w:rPr&gt;&lt;/w:pPr&gt;&lt;w:r&gt;&lt;w:rPr&gt;&lt;w:sz w:val="18"/&gt;&lt;w:szCs w:val="18"/&gt;&lt;/w:rPr&gt;&lt;w:t xml:space="preserve"&gt;                       A&lt;/w:t&gt;&lt;/w:r&gt;&lt;w:r w:rsidRPr="001A3CD2"&gt;&lt;w:rPr&gt;&lt;w:sz w:val="18"/&gt;&lt;w:szCs w:val="18"/&gt;&lt;/w:rPr&gt;&lt;w:t xml:space="preserve"&gt;ffiliated &lt;/w:t&gt;&lt;/w:r&gt;&lt;w:r&gt;&lt;w:rPr&gt;&lt;w:sz w:val="18"/&gt;&lt;w:szCs w:val="18"/&gt;&lt;/w:rPr&gt;&lt;w:t&gt;A&lt;/w:t&gt;&lt;/w:r&gt;&lt;w:r w:rsidRPr="001A3CD2"&gt;&lt;w:rPr&gt;&lt;w:sz w:val="18"/&gt;&lt;w:szCs w:val="18"/&gt;&lt;/w:rPr&gt;&lt;w:t&gt;uxiliary are&lt;/w:t&gt;&lt;/w:r&gt;&lt;w:r&gt;&lt;w:rPr&gt;&lt;w:sz w:val="18"/&gt;&lt;w:szCs w:val="18"/&gt;&lt;/w:rPr&gt;&lt;w:t xml:space="preserve"&gt; &lt;/w:t&gt;&lt;/w:r&gt;&lt;w:r w:rsidRPr="001A3CD2"&gt;&lt;w:rPr&gt;&lt;w:sz w:val="18"/&gt;&lt;w:szCs w:val="18"/&gt;&lt;/w:rPr&gt;&lt;w:t xml:space="preserve"&gt;considered &lt;/w:t&gt;&lt;/w:r&gt;&lt;w:r&gt;&lt;w:rPr&gt;&lt;w:sz w:val="18"/&gt;&lt;w:szCs w:val="18"/&gt;&lt;/w:rPr&gt;&lt;w:t xml:space="preserve"&gt;                         &lt;/w:t&gt;&lt;/w:r&gt;&lt;/w:p&gt;&lt;w:p w14:paraId="53D26D3C" w14:textId="7B00BB4D" w:rsidR="005A240E" w:rsidRDefault="005A240E" w:rsidP="00DF6D03"&gt;&lt;w:pPr&gt;&lt;w:pStyle w:val="ReturnAddress"/&gt;&lt;w:tabs&gt;&lt;w:tab w:val="left" w:pos="1941"/&gt;&lt;w:tab w:val="center" w:pos="2971"/&gt;&lt;/w:tabs&gt;&lt;w:rPr&gt;&lt;w:sz w:val="18"/&gt;&lt;w:szCs w:val="18"/&gt;&lt;/w:rPr&gt;&lt;/w:pPr&gt;&lt;w:r&gt;&lt;w:rPr&gt;&lt;w:sz w:val="18"/&gt;&lt;w:szCs w:val="18"/&gt;&lt;/w:rPr&gt;&lt;w:t xml:space="preserve"&gt;                        Members of the &lt;/w:t&gt;&lt;/w:r&gt;&lt;w:r w:rsidRPr="001A3CD2"&gt;&lt;w:rPr&gt;&lt;w:sz w:val="18"/&gt;&lt;w:szCs w:val="18"/&gt;&lt;/w:rPr&gt;&lt;w:t&gt;NLASAR without&lt;/w:t&gt;&lt;/w:r&gt;&lt;/w:p&gt;&lt;w:p w14:paraId="009523B9" w14:textId="77777777" w:rsidR="005A240E" w:rsidRDefault="005A240E" w:rsidP="00DF6D03"&gt;&lt;w:pPr&gt;&lt;w:pStyle w:val="ReturnAddress"/&gt;&lt;w:tabs&gt;&lt;w:tab w:val="left" w:pos="1828"/&gt;&lt;w:tab w:val="center" w:pos="2971"/&gt;&lt;/w:tabs&gt;&lt;w:rPr&gt;&lt;w:sz w:val="18"/&gt;&lt;w:szCs w:val="18"/&gt;&lt;/w:rPr&gt;&lt;/w:pPr&gt;&lt;w:r&gt;&lt;w:rPr&gt;&lt;w:sz w:val="18"/&gt;&lt;w:szCs w:val="18"/&gt;&lt;/w:rPr&gt;&lt;w:t xml:space="preserve"&gt;                        &lt;/w:t&gt;&lt;/w:r&gt;&lt;w:r w:rsidRPr="001A3CD2"&gt;&lt;w:rPr&gt;&lt;w:sz w:val="18"/&gt;&lt;w:szCs w:val="18"/&gt;&lt;/w:rPr&gt;&lt;w:t&gt;further payment&lt;/w:t&gt;&lt;/w:r&gt;&lt;w:r&gt;&lt;w:rPr&gt;&lt;w:sz w:val="18"/&gt;&lt;w:szCs w:val="18"/&gt;&lt;/w:rPr&gt;&lt;w:t xml:space="preserve"&gt; &lt;/w:t&gt;&lt;/w:r&gt;&lt;w:r w:rsidRPr="001A3CD2"&gt;&lt;w:rPr&gt;&lt;w:sz w:val="18"/&gt;&lt;w:szCs w:val="18"/&gt;&lt;/w:rPr&gt;&lt;w:t&gt;of dues&lt;/w:t&gt;&lt;/w:r&gt;&lt;/w:p&gt;&lt;w:p w14:paraId="7D459654" w14:textId="3651F0F1" w:rsidR="005A240E" w:rsidRPr="001A3CD2" w:rsidRDefault="005A240E" w:rsidP="00DF6D03"&gt;&lt;w:pPr&gt;&lt;w:pStyle w:val="ReturnAddress"/&gt;&lt;w:numPr&gt;&lt;w:ilvl w:val="0"/&gt;&lt;w:numId w:val="1"/&gt;&lt;/w:numPr&gt;&lt;w:tabs&gt;&lt;w:tab w:val="left" w:pos="1828"/&gt;&lt;w:tab w:val="center" w:pos="2971"/&gt;&lt;/w:tabs&gt;&lt;w:rPr&gt;&lt;w:sz w:val="18"/&gt;&lt;w:szCs w:val="18"/&gt;&lt;/w:rPr&gt;&lt;/w:pPr&gt;&lt;w:r w:rsidRPr="001A3CD2"&gt;&lt;w:rPr&gt;&lt;w:sz w:val="18"/&gt;&lt;w:szCs w:val="18"/&gt;&lt;/w:rPr&gt;&lt;w:t&gt;Social networking with your&lt;/w:t&gt;&lt;/w:r&gt;&lt;/w:p&gt;&lt;w:p w14:paraId="71A518B0" w14:textId="563107A8" w:rsidR="005A240E" w:rsidRPr="001A3CD2" w:rsidRDefault="005A240E" w:rsidP="00DF6D03"&gt;&lt;w:pPr&gt;&lt;w:pStyle w:val="ReturnAddress"/&gt;&lt;w:tabs&gt;&lt;w:tab w:val="left" w:pos="2116"/&gt;&lt;w:tab w:val="center" w:pos="2971"/&gt;&lt;/w:tabs&gt;&lt;w:rPr&gt;&lt;w:sz w:val="18"/&gt;&lt;w:szCs w:val="18"/&gt;&lt;/w:rPr&gt;&lt;/w:pPr&gt;&lt;w:r&gt;&lt;w:rPr&gt;&lt;w:sz w:val="18"/&gt;&lt;w:szCs w:val="18"/&gt;&lt;/w:rPr&gt;&lt;w:t xml:space="preserve"&gt;                       &lt;/w:t&gt;&lt;/w:r&gt;&lt;w:r w:rsidRPr="001A3CD2"&gt;&lt;w:rPr&gt;&lt;w:sz w:val="18"/&gt;&lt;w:szCs w:val="18"/&gt;&lt;/w:rPr&gt;&lt;w:t&gt;State and National&lt;/w:t&gt;&lt;/w:r&gt;&lt;w:r&gt;&lt;w:rPr&gt;&lt;w:sz w:val="18"/&gt;&lt;w:szCs w:val="18"/&gt;&lt;/w:rPr&gt;&lt;w:t xml:space="preserve"&gt; &lt;/w:t&gt;&lt;/w:r&gt;&lt;w:r w:rsidRPr="001A3CD2"&gt;&lt;w:rPr&gt;&lt;w:sz w:val="18"/&gt;&lt;w:szCs w:val="18"/&gt;&lt;/w:rPr&gt;&lt;w:t&gt;Societies&lt;/w:t&gt;&lt;/w:r&gt;&lt;/w:p&gt;&lt;w:p w14:paraId="5299959F" w14:textId="77777777" w:rsidR="005A240E" w:rsidRPr="00DE5A25" w:rsidRDefault="005A240E" w:rsidP="00E40FAA"&gt;&lt;w:pPr&gt;&lt;w:pStyle w:val="ReturnAddress"/&gt;&lt;w:jc w:val="center"/&gt;&lt;/w:pPr&gt;&lt;/w:p&gt;&lt;w:p w14:paraId="690DDDCF" w14:textId="045347BF" w:rsidR="005A240E" w:rsidRPr="00272729" w:rsidRDefault="005A240E" w:rsidP="00E40FAA"&gt;&lt;w:pPr&gt;&lt;w:pStyle w:val="ReturnAddress"/&gt;&lt;w:jc w:val="center"/&gt;&lt;w:rPr&gt;&lt;w:b/&gt;&lt;w:bCs/&gt;&lt;w:sz w:val="20"/&gt;&lt;w:szCs w:val="20"/&gt;&lt;/w:rPr&gt;&lt;/w:pPr&gt;&lt;w:r w:rsidRPr="00272729"&gt;&lt;w:rPr&gt;&lt;w:b/&gt;&lt;w:bCs/&gt;&lt;w:sz w:val="20"/&gt;&lt;w:szCs w:val="20"/&gt;&lt;/w:rPr&gt;&lt;w:t&gt;Contact Information:&lt;/w:t&gt;&lt;/w:r&gt;&lt;/w:p&gt;&lt;w:p w14:paraId="5403415D" w14:textId="77777777" w:rsidR="005A240E" w:rsidRDefault="005A240E" w:rsidP="00E40FAA"&gt;&lt;w:pPr&gt;&lt;w:pStyle w:val="ReturnAddress"/&gt;&lt;w:jc w:val="center"/&gt;&lt;w:rPr&gt;&lt;w:b/&gt;&lt;w:bCs/&gt;&lt;w:sz w:val="20"/&gt;&lt;w:szCs w:val="20"/&gt;&lt;/w:rPr&gt;&lt;/w:pPr&gt;&lt;/w:p&gt;&lt;w:p w14:paraId="1BEF6D98" w14:textId="4F02CD02" w:rsidR="005A240E" w:rsidRPr="001A3CD2" w:rsidRDefault="005A240E" w:rsidP="00E40FAA"&gt;&lt;w:pPr&gt;&lt;w:pStyle w:val="ReturnAddress"/&gt;&lt;w:jc w:val="center"/&gt;&lt;w:rPr&gt;&lt;w:b/&gt;&lt;w:bCs/&gt;&lt;w:sz w:val="20"/&gt;&lt;w:szCs w:val="20"/&gt;&lt;/w:rPr&gt;&lt;/w:pPr&gt;&lt;w:r&gt;&lt;w:rPr&gt;&lt;w:sz w:val="20"/&gt;&lt;w:szCs w:val="20"/&gt;&lt;/w:rPr&gt;&lt;w:t xml:space="preserve"&gt;Janet &lt;/w:t&gt;&lt;/w:r&gt;&lt;w:r&gt;&lt;w:rPr&gt;&lt;w:sz w:val="20"/&gt;&lt;w:szCs w:val="20"/&gt;&lt;/w:rPr&gt;&lt;w:t&gt;Sly&lt;/w:t&gt;&lt;/w:r&gt;&lt;/w:p&gt;&lt;w:p w14:paraId="4B4C2DC5" w14:textId="77526020" w:rsidR="005A240E" w:rsidRPr="00DE5A25" w:rsidRDefault="005A240E" w:rsidP="00E40FAA"&gt;&lt;w:pPr&gt;&lt;w:pStyle w:val="ReturnAddress"/&gt;&lt;w:tabs&gt;&lt;w:tab w:val="center" w:pos="2073"/&gt;&lt;/w:tabs&gt;&lt;w:jc w:val="center"/&gt;&lt;w:rPr&gt;&lt;w:sz w:val="20"/&gt;&lt;w:szCs w:val="20"/&gt;&lt;/w:rPr&gt;&lt;/w:pPr&gt;&lt;w:r&gt;&lt;w:rPr&gt;&lt;w:sz w:val="20"/&gt;&lt;w:szCs w:val="20"/&gt;&lt;/w:rPr&gt;&lt;w:t&gt;Third Vice President&lt;/w:t&gt;&lt;/w:r&gt;&lt;/w:p&gt;&lt;w:p w14:paraId="31FF91B9" w14:textId="77777777" w:rsidR="005A240E" w:rsidRPr="00DE5A25" w:rsidRDefault="005A240E" w:rsidP="00E40FAA"&gt;&lt;w:pPr&gt;&lt;w:pStyle w:val="ReturnAddress"/&gt;&lt;w:jc w:val="center"/&gt;&lt;w:rPr&gt;&lt;w:sz w:val="20"/&gt;&lt;w:szCs w:val="20"/&gt;&lt;/w:rPr&gt;&lt;/w:pPr&gt;&lt;w:r w:rsidRPr="00DE5A25"&gt;&lt;w:rPr&gt;&lt;w:sz w:val="20"/&gt;&lt;w:szCs w:val="20"/&gt;&lt;/w:rPr&gt;&lt;w:t xml:space="preserve"&gt;National Ladies Auxiliary  &lt;/w:t&gt;&lt;/w:r&gt;&lt;/w:p&gt;&lt;w:sectPr w:rsidR="00093C1B" w:rsidRPr="00DE5A25"&gt;&lt;w:pgSz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pkg:name="/word/numbering.xml" pkg:contentType="application/vnd.openxmlformats-officedocument.wordprocessingml.numbering+xml"&gt;&lt;pkg:xmlData&gt;&lt;w:numbering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wp14"&gt;&lt;w:abstractNum w:abstractNumId="0" w15:restartNumberingAfterBreak="0"&gt;&lt;w:nsid w:val="6A742593"/&gt;&lt;w:multiLevelType w:val="hybridMultilevel"/&gt;&lt;w:tmpl w:val="1EA4C356"/&gt;&lt;w:lvl w:ilvl="0" w:tplc="04090001"&gt;&lt;w:start w:val="1"/&gt;&lt;w:numFmt w:val="bullet"/&gt;&lt;w:lvlText w:val=""/&gt;&lt;w:lvlJc w:val="left"/&gt;&lt;w:pPr&gt;&lt;w:ind w:left="1440" w:hanging="360"/&gt;&lt;/w:pPr&gt;&lt;w:rPr&gt;&lt;w:rFonts w:ascii="Symbol" w:hAnsi="Symbol" w:hint="default"/&gt;&lt;/w:rPr&gt;&lt;/w:lvl&gt;&lt;w:lvl w:ilvl="1" w:tplc="04090003" w:tentative="1"&gt;&lt;w:start w:val="1"/&gt;&lt;w:numFmt w:val="bullet"/&gt;&lt;w:lvlText w:val="o"/&gt;&lt;w:lvlJc w:val="left"/&gt;&lt;w:pPr&gt;&lt;w:ind w:left="2160" w:hanging="360"/&gt;&lt;/w:pPr&gt;&lt;w:rPr&gt;&lt;w:rFonts w:ascii="Courier New" w:hAnsi="Courier New" w:cs="Courier New" w:hint="default"/&gt;&lt;/w:rPr&gt;&lt;/w:lvl&gt;&lt;w:lvl w:ilvl="2" w:tplc="04090005" w:tentative="1"&gt;&lt;w:start w:val="1"/&gt;&lt;w:numFmt w:val="bullet"/&gt;&lt;w:lvlText w:val=""/&gt;&lt;w:lvlJc w:val="left"/&gt;&lt;w:pPr&gt;&lt;w:ind w:left="2880" w:hanging="360"/&gt;&lt;/w:pPr&gt;&lt;w:rPr&gt;&lt;w:rFonts w:ascii="Wingdings" w:hAnsi="Wingdings" w:hint="default"/&gt;&lt;/w:rPr&gt;&lt;/w:lvl&gt;&lt;w:lvl w:ilvl="3" w:tplc="04090001" w:tentative="1"&gt;&lt;w:start w:val="1"/&gt;&lt;w:numFmt w:val="bullet"/&gt;&lt;w:lvlText w:val=""/&gt;&lt;w:lvlJc w:val="left"/&gt;&lt;w:pPr&gt;&lt;w:ind w:left="3600" w:hanging="360"/&gt;&lt;/w:pPr&gt;&lt;w:rPr&gt;&lt;w:rFonts w:ascii="Symbol" w:hAnsi="Symbol" w:hint="default"/&gt;&lt;/w:rPr&gt;&lt;/w:lvl&gt;&lt;w:lvl w:ilvl="4" w:tplc="04090003" w:tentative="1"&gt;&lt;w:start w:val="1"/&gt;&lt;w:numFmt w:val="bullet"/&gt;&lt;w:lvlText w:val="o"/&gt;&lt;w:lvlJc w:val="left"/&gt;&lt;w:pPr&gt;&lt;w:ind w:left="4320" w:hanging="360"/&gt;&lt;/w:pPr&gt;&lt;w:rPr&gt;&lt;w:rFonts w:ascii="Courier New" w:hAnsi="Courier New" w:cs="Courier New" w:hint="default"/&gt;&lt;/w:rPr&gt;&lt;/w:lvl&gt;&lt;w:lvl w:ilvl="5" w:tplc="04090005" w:tentative="1"&gt;&lt;w:start w:val="1"/&gt;&lt;w:numFmt w:val="bullet"/&gt;&lt;w:lvlText w:val=""/&gt;&lt;w:lvlJc w:val="left"/&gt;&lt;w:pPr&gt;&lt;w:ind w:left="5040" w:hanging="360"/&gt;&lt;/w:pPr&gt;&lt;w:rPr&gt;&lt;w:rFonts w:ascii="Wingdings" w:hAnsi="Wingdings" w:hint="default"/&gt;&lt;/w:rPr&gt;&lt;/w:lvl&gt;&lt;w:lvl w:ilvl="6" w:tplc="04090001" w:tentative="1"&gt;&lt;w:start w:val="1"/&gt;&lt;w:numFmt w:val="bullet"/&gt;&lt;w:lvlText w:val=""/&gt;&lt;w:lvlJc w:val="left"/&gt;&lt;w:pPr&gt;&lt;w:ind w:left="5760" w:hanging="360"/&gt;&lt;/w:pPr&gt;&lt;w:rPr&gt;&lt;w:rFonts w:ascii="Symbol" w:hAnsi="Symbol" w:hint="default"/&gt;&lt;/w:rPr&gt;&lt;/w:lvl&gt;&lt;w:lvl w:ilvl="7" w:tplc="04090003" w:tentative="1"&gt;&lt;w:start w:val="1"/&gt;&lt;w:numFmt w:val="bullet"/&gt;&lt;w:lvlText w:val="o"/&gt;&lt;w:lvlJc w:val="left"/&gt;&lt;w:pPr&gt;&lt;w:ind w:left="6480" w:hanging="360"/&gt;&lt;/w:pPr&gt;&lt;w:rPr&gt;&lt;w:rFonts w:ascii="Courier New" w:hAnsi="Courier New" w:cs="Courier New" w:hint="default"/&gt;&lt;/w:rPr&gt;&lt;/w:lvl&gt;&lt;w:lvl w:ilvl="8" w:tplc="04090005" w:tentative="1"&gt;&lt;w:start w:val="1"/&gt;&lt;w:numFmt w:val="bullet"/&gt;&lt;w:lvlText w:val=""/&gt;&lt;w:lvlJc w:val="left"/&gt;&lt;w:pPr&gt;&lt;w:ind w:left="7200" w:hanging="360"/&gt;&lt;/w:pPr&gt;&lt;w:rPr&gt;&lt;w:rFonts w:ascii="Wingdings" w:hAnsi="Wingdings" w:hint="default"/&gt;&lt;/w:rPr&gt;&lt;/w:lvl&gt;&lt;/w:abstractNum&gt;&lt;w:num w:numId="1" w16cid:durableId="196239355"&gt;&lt;w:abstractNumId w:val="0"/&gt;&lt;/w:num&gt;&lt;/w:numbering&gt;&lt;/pkg:xmlData&gt;&lt;/pkg:part&gt;&lt;pkg:part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w16du"&gt;&lt;w:docDefaults&gt;&lt;w:rPrDefault&gt;&lt;w:rPr&gt;&lt;w:rFonts w:asciiTheme="minorHAnsi" w:eastAsiaTheme="minorHAnsi" w:hAnsiTheme="minorHAnsi" w:cstheme="minorBidi"/&gt;&lt;w:color w:val="262626" w:themeColor="text1" w:themeTint="D9"/&gt;&lt;w:kern w:val="2"/&gt;&lt;w:sz w:val="22"/&gt;&lt;w:szCs w:val="22"/&gt;&lt;w:lang w:val="en-US" w:eastAsia="ja-JP" w:bidi="ar-SA"/&gt;&lt;w14:ligatures w14:val="standard"/&gt;&lt;/w:rPr&gt;&lt;/w:rPrDefault&gt;&lt;w:pPrDefault&gt;&lt;w:pPr&gt;&lt;w:spacing w:after="160" w:line="276" w:lineRule="auto"/&gt;&lt;/w:pPr&gt;&lt;/w:pPrDefault&gt;&lt;/w:docDefaults&gt;&lt;w:style w:type="paragraph" w:default="1" w:styleId="Normal"&gt;&lt;w:name w:val="Normal"/&gt;&lt;w:qFormat/&gt;&lt;/w:style&gt;&lt;w:style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w:styleId="ReturnAddress"&gt;&lt;w:name w:val="Return Address"/&gt;&lt;w:basedOn w:val="Normal"/&gt;&lt;w:uiPriority w:val="3"/&gt;&lt;w:qFormat/&gt;&lt;w:pPr&gt;&lt;w:spacing w:after="0" w:line="288" w:lineRule="auto"/&gt;&lt;/w:pPr&gt;&lt;w:rPr&gt;&lt;w:color w:val="595959" w:themeColor="text1" w:themeTint="A6"/&gt;&lt;/w:rPr&gt;&lt;/w:style&gt;&lt;/w:styles&gt;&lt;/pkg:xmlData&gt;&lt;/pkg:part&gt;&lt;/pkg:package&gt;
</CustomerName>
    <CompanyName/>
    <SenderAddress/>
    <Address/>
  </employee>
</employees>
</file>

<file path=customXml/item3.xml><?xml version="1.0" encoding="utf-8"?>
<b:Sources xmlns:b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4F97C93-7F93-46CF-BC84-64F14BA1A1E2}">
  <ds:schemaRefs>
    <ds:schemaRef ds:uri="http://schemas.microsoft.com/temp/samples"/>
  </ds:schemaRefs>
</ds:datastoreItem>
</file>

<file path=customXml/itemProps3.xml><?xml version="1.0" encoding="utf-8"?>
<ds:datastoreItem xmlns:ds="http://schemas.openxmlformats.org/officeDocument/2006/customXml" ds:itemID="{907E7476-1413-43B6-9C99-B45940119D0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FC9C6F-18EE-4CA8-80AC-4BBD13CF90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B5C3669-43DC-4A85-923F-D5E3FC9144C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E0FB564-0214-4BE0-B01A-FFB3EF2F14A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Tri-fold brochure (blue)</Template>
  <TotalTime>0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2025-12-10T15:07:00Z</dcterms:created>
  <dcterms:modified xsi:type="dcterms:W3CDTF">2026-09-16T15:40:00Z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